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287" w:rsidP="00AC5287" w:rsidRDefault="00736319" w14:paraId="5B8E11F2" w14:textId="77777777">
      <w:pPr>
        <w:pStyle w:val="Header"/>
        <w:bidi w:val="false"/>
        <w:rPr>
          <w:rFonts w:ascii="Century Gothic" w:hAnsi="Century Gothic" w:cs="Arial"/>
          <w:b/>
          <w:noProof/>
          <w:color w:val="A6A6A6" w:themeColor="background1" w:themeShade="A6"/>
          <w:sz w:val="32"/>
          <w:szCs w:val="36"/>
        </w:rPr>
      </w:pPr>
      <w:bookmarkStart w:name="_GoBack" w:id="0"/>
      <w:bookmarkEnd w:id="0"/>
      <w:r>
        <w:rPr>
          <w:rFonts w:ascii="Century Gothic" w:hAnsi="Century Gothic" w:cs="Arial"/>
          <w:b/>
          <w:noProof/>
          <w:color w:val="A6A6A6" w:themeColor="background1" w:themeShade="A6"/>
          <w:sz w:val="32"/>
          <w:szCs w:val="36"/>
          <w:lang w:val="German"/>
        </w:rPr>
        <w:t>INVESTITIONSPLANUNGSVORLAGE</w:t>
      </w:r>
      <w:r w:rsidR="00426795">
        <w:rPr>
          <w:rFonts w:ascii="Century Gothic" w:hAnsi="Century Gothic" w:cs="Arial"/>
          <w:b/>
          <w:noProof/>
          <w:color w:val="A6A6A6" w:themeColor="background1" w:themeShade="A6"/>
          <w:sz w:val="32"/>
          <w:szCs w:val="36"/>
          <w:lang w:val="German"/>
        </w:rPr>
        <w:tab/>
      </w:r>
      <w:r w:rsidR="00426795">
        <w:rPr>
          <w:rFonts w:ascii="Century Gothic" w:hAnsi="Century Gothic" w:cs="Arial"/>
          <w:b/>
          <w:noProof/>
          <w:color w:val="A6A6A6" w:themeColor="background1" w:themeShade="A6"/>
          <w:sz w:val="32"/>
          <w:szCs w:val="36"/>
          <w:lang w:val="German"/>
        </w:rPr>
        <w:drawing>
          <wp:inline distT="0" distB="0" distL="0" distR="0" wp14:anchorId="4CDAB0E2" wp14:editId="7CC0B4D3">
            <wp:extent cx="1958340" cy="325325"/>
            <wp:effectExtent l="0" t="0" r="381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047577" cy="340149"/>
                    </a:xfrm>
                    <a:prstGeom prst="rect">
                      <a:avLst/>
                    </a:prstGeom>
                  </pic:spPr>
                </pic:pic>
              </a:graphicData>
            </a:graphic>
          </wp:inline>
        </w:drawing>
      </w:r>
    </w:p>
    <w:p w:rsidRPr="004C310E" w:rsidR="004C310E" w:rsidP="00AC5287" w:rsidRDefault="004C310E" w14:paraId="74535670" w14:textId="77777777">
      <w:pPr>
        <w:pStyle w:val="Header"/>
        <w:bidi w:val="false"/>
        <w:rPr>
          <w:rFonts w:ascii="Century Gothic" w:hAnsi="Century Gothic" w:cs="Arial"/>
          <w:b/>
          <w:color w:val="A6A6A6" w:themeColor="background1" w:themeShade="A6"/>
          <w:sz w:val="15"/>
          <w:szCs w:val="36"/>
        </w:rPr>
      </w:pPr>
    </w:p>
    <w:tbl>
      <w:tblPr>
        <w:tblW w:w="10683" w:type="dxa"/>
        <w:tblInd w:w="-5" w:type="dxa"/>
        <w:tblLook w:val="04A0" w:firstRow="1" w:lastRow="0" w:firstColumn="1" w:lastColumn="0" w:noHBand="0" w:noVBand="1"/>
      </w:tblPr>
      <w:tblGrid>
        <w:gridCol w:w="468"/>
        <w:gridCol w:w="1325"/>
        <w:gridCol w:w="1440"/>
        <w:gridCol w:w="1260"/>
        <w:gridCol w:w="6190"/>
      </w:tblGrid>
      <w:tr w:rsidRPr="005276EE" w:rsidR="00215AF4" w:rsidTr="00695954" w14:paraId="2E754B7E" w14:textId="77777777">
        <w:trPr>
          <w:cantSplit/>
          <w:trHeight w:val="432"/>
        </w:trPr>
        <w:tc>
          <w:tcPr>
            <w:tcW w:w="468" w:type="dxa"/>
            <w:vMerge w:val="restart"/>
            <w:tcBorders>
              <w:top w:val="single" w:color="BFBFBF" w:sz="4" w:space="0"/>
              <w:left w:val="single" w:color="BFBFBF" w:sz="4" w:space="0"/>
              <w:right w:val="single" w:color="BFBFBF" w:themeColor="background1" w:themeShade="BF" w:sz="4" w:space="0"/>
            </w:tcBorders>
            <w:shd w:val="clear" w:color="000000" w:fill="3A5750" w:themeFill="accent5" w:themeFillShade="80"/>
            <w:textDirection w:val="btLr"/>
            <w:vAlign w:val="center"/>
            <w:hideMark/>
          </w:tcPr>
          <w:p w:rsidRPr="005276EE" w:rsidR="00DC542D" w:rsidP="005276EE" w:rsidRDefault="00DC542D" w14:paraId="3C280B9C"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AKTUELLE SITUATION</w:t>
            </w:r>
          </w:p>
        </w:tc>
        <w:tc>
          <w:tcPr>
            <w:tcW w:w="2765" w:type="dxa"/>
            <w:gridSpan w:val="2"/>
            <w:vMerge w:val="restart"/>
            <w:tcBorders>
              <w:top w:val="single" w:color="BFBFBF" w:themeColor="background1" w:themeShade="BF" w:sz="4" w:space="0"/>
              <w:left w:val="single" w:color="BFBFBF" w:themeColor="background1" w:themeShade="BF" w:sz="4" w:space="0"/>
              <w:right w:val="double" w:color="BFBFBF" w:themeColor="background1" w:themeShade="BF" w:sz="4" w:space="0"/>
            </w:tcBorders>
            <w:shd w:val="clear" w:color="000000" w:fill="E4EDEB" w:themeFill="accent5" w:themeFillTint="33"/>
            <w:vAlign w:val="center"/>
            <w:hideMark/>
          </w:tcPr>
          <w:p w:rsidRPr="00C04670" w:rsidR="00DC542D" w:rsidP="005276EE" w:rsidRDefault="00DC542D" w14:paraId="67524280" w14:textId="77777777">
            <w:pPr>
              <w:bidi w:val="false"/>
              <w:rPr>
                <w:rFonts w:ascii="Century Gothic" w:hAnsi="Century Gothic" w:eastAsia="Times New Roman" w:cs="Times New Roman"/>
                <w:b/>
                <w:bCs/>
                <w:color w:val="5A696B"/>
                <w:sz w:val="16"/>
                <w:szCs w:val="16"/>
              </w:rPr>
            </w:pPr>
            <w:r>
              <w:rPr>
                <w:rFonts w:ascii="Century Gothic" w:hAnsi="Century Gothic" w:eastAsia="Times New Roman" w:cs="Times New Roman"/>
                <w:b/>
                <w:color w:val="5A696B"/>
                <w:sz w:val="16"/>
                <w:szCs w:val="16"/>
                <w:lang w:val="German"/>
              </w:rPr>
              <w:t>Welchen Betrag pro Monat können Sie ab heute sicher investieren?</w:t>
            </w:r>
          </w:p>
        </w:tc>
        <w:tc>
          <w:tcPr>
            <w:tcW w:w="1260" w:type="dxa"/>
            <w:vMerge w:val="restart"/>
            <w:tcBorders>
              <w:top w:val="single" w:color="BFBFBF" w:themeColor="background1" w:themeShade="BF" w:sz="4" w:space="0"/>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59CE18BE"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b/>
                <w:color w:val="5A696B"/>
                <w:sz w:val="16"/>
                <w:szCs w:val="16"/>
                <w:lang w:val="German"/>
              </w:rPr>
              <w:t xml:space="preserve">Listen Sie alle aktuellen Einkommensinvestitionen auf, </w:t>
            </w:r>
            <w:r>
              <w:rPr>
                <w:rFonts w:ascii="Century Gothic" w:hAnsi="Century Gothic" w:eastAsia="Times New Roman" w:cs="Times New Roman"/>
                <w:b/>
                <w:color w:val="5A696B"/>
                <w:sz w:val="16"/>
                <w:szCs w:val="16"/>
                <w:lang w:val="German"/>
              </w:rPr>
              <w:br/>
            </w:r>
            <w:r w:rsidRPr="004C310E" w:rsidR="00695954">
              <w:rPr>
                <w:rFonts w:ascii="Century Gothic" w:hAnsi="Century Gothic" w:eastAsia="Times New Roman" w:cs="Times New Roman"/>
                <w:color w:val="5A696B"/>
                <w:sz w:val="16"/>
                <w:szCs w:val="16"/>
                <w:lang w:val="German"/>
              </w:rPr>
              <w:t>d. H. Mietobjekte usw.</w:t>
            </w:r>
          </w:p>
        </w:tc>
        <w:tc>
          <w:tcPr>
            <w:tcW w:w="61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215AF4" w:rsidR="00DC542D" w:rsidP="005276EE" w:rsidRDefault="00DC542D" w14:paraId="52980E9C"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105E2F8E"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textDirection w:val="btLr"/>
            <w:vAlign w:val="center"/>
          </w:tcPr>
          <w:p w:rsidR="00DC542D" w:rsidP="005276EE" w:rsidRDefault="00DC542D" w14:paraId="64DDEBED" w14:textId="77777777">
            <w:pPr>
              <w:bidi w:val="false"/>
              <w:jc w:val="center"/>
              <w:rPr>
                <w:rFonts w:ascii="Century Gothic" w:hAnsi="Century Gothic" w:eastAsia="Times New Roman" w:cs="Times New Roman"/>
                <w:b/>
                <w:bCs/>
                <w:color w:val="FFFFFF"/>
                <w:sz w:val="18"/>
                <w:szCs w:val="18"/>
              </w:rPr>
            </w:pPr>
          </w:p>
        </w:tc>
        <w:tc>
          <w:tcPr>
            <w:tcW w:w="2765" w:type="dxa"/>
            <w:gridSpan w:val="2"/>
            <w:vMerge/>
            <w:tcBorders>
              <w:left w:val="single" w:color="BFBFBF" w:themeColor="background1" w:themeShade="BF" w:sz="4" w:space="0"/>
              <w:bottom w:val="single" w:color="BFBFBF" w:themeColor="background1" w:themeShade="BF" w:sz="4" w:space="0"/>
              <w:right w:val="double" w:color="BFBFBF" w:themeColor="background1" w:themeShade="BF" w:sz="4" w:space="0"/>
            </w:tcBorders>
            <w:shd w:val="clear" w:color="000000" w:fill="E4EDEB" w:themeFill="accent5" w:themeFillTint="33"/>
            <w:vAlign w:val="center"/>
          </w:tcPr>
          <w:p w:rsidR="00DC542D" w:rsidP="005276EE" w:rsidRDefault="00DC542D" w14:paraId="30B0C40E" w14:textId="77777777">
            <w:pPr>
              <w:bidi w:val="false"/>
              <w:rPr>
                <w:rFonts w:ascii="Century Gothic" w:hAnsi="Century Gothic" w:eastAsia="Times New Roman" w:cs="Times New Roman"/>
                <w:b/>
                <w:bCs/>
                <w:color w:val="5A696B"/>
                <w:sz w:val="16"/>
                <w:szCs w:val="16"/>
              </w:rPr>
            </w:pP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00DC542D" w:rsidP="005276EE" w:rsidRDefault="00DC542D" w14:paraId="085E2894" w14:textId="77777777">
            <w:pPr>
              <w:bidi w:val="false"/>
              <w:rPr>
                <w:rFonts w:ascii="Century Gothic" w:hAnsi="Century Gothic" w:eastAsia="Times New Roman" w:cs="Times New Roman"/>
                <w:b/>
                <w:bCs/>
                <w:color w:val="5A696B"/>
                <w:sz w:val="16"/>
                <w:szCs w:val="16"/>
              </w:rPr>
            </w:pPr>
          </w:p>
        </w:tc>
        <w:tc>
          <w:tcPr>
            <w:tcW w:w="61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215AF4" w:rsidR="00DC542D" w:rsidP="005276EE" w:rsidRDefault="00DC542D" w14:paraId="1F4760ED"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76855E27"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textDirection w:val="btLr"/>
            <w:vAlign w:val="center"/>
          </w:tcPr>
          <w:p w:rsidR="00DC542D" w:rsidP="005276EE" w:rsidRDefault="00DC542D" w14:paraId="08530AB2" w14:textId="77777777">
            <w:pPr>
              <w:bidi w:val="false"/>
              <w:jc w:val="center"/>
              <w:rPr>
                <w:rFonts w:ascii="Century Gothic" w:hAnsi="Century Gothic" w:eastAsia="Times New Roman" w:cs="Times New Roman"/>
                <w:b/>
                <w:bCs/>
                <w:color w:val="FFFFFF"/>
                <w:sz w:val="18"/>
                <w:szCs w:val="18"/>
              </w:rPr>
            </w:pPr>
          </w:p>
        </w:tc>
        <w:tc>
          <w:tcPr>
            <w:tcW w:w="2765" w:type="dxa"/>
            <w:gridSpan w:val="2"/>
            <w:vMerge w:val="restart"/>
            <w:tcBorders>
              <w:top w:val="single" w:color="BFBFBF" w:themeColor="background1" w:themeShade="BF" w:sz="4" w:space="0"/>
              <w:left w:val="single" w:color="BFBFBF" w:themeColor="background1" w:themeShade="BF" w:sz="4" w:space="0"/>
              <w:right w:val="double" w:color="BFBFBF" w:themeColor="background1" w:themeShade="BF" w:sz="4" w:space="0"/>
            </w:tcBorders>
            <w:shd w:val="clear" w:color="000000" w:fill="auto"/>
            <w:vAlign w:val="center"/>
          </w:tcPr>
          <w:p w:rsidRPr="00C04670" w:rsidR="00DC542D" w:rsidP="005276EE" w:rsidRDefault="00DC542D" w14:paraId="74CDF34D" w14:textId="77777777">
            <w:pPr>
              <w:bidi w:val="false"/>
              <w:rPr>
                <w:rFonts w:ascii="Century Gothic" w:hAnsi="Century Gothic" w:eastAsia="Times New Roman" w:cs="Times New Roman"/>
                <w:b/>
                <w:color w:val="000000" w:themeColor="text1"/>
                <w:sz w:val="18"/>
                <w:szCs w:val="18"/>
              </w:rPr>
            </w:pPr>
            <w:r>
              <w:rPr>
                <w:rFonts w:ascii="Century Gothic" w:hAnsi="Century Gothic" w:eastAsia="Times New Roman" w:cs="Times New Roman"/>
                <w:b/>
                <w:color w:val="000000" w:themeColor="text1"/>
                <w:sz w:val="18"/>
                <w:szCs w:val="18"/>
                <w:lang w:val="German"/>
              </w:rPr>
              <w:t>$</w:t>
            </w: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00DC542D" w:rsidP="005276EE" w:rsidRDefault="00DC542D" w14:paraId="1BFBCA5C" w14:textId="77777777">
            <w:pPr>
              <w:bidi w:val="false"/>
              <w:rPr>
                <w:rFonts w:ascii="Century Gothic" w:hAnsi="Century Gothic" w:eastAsia="Times New Roman" w:cs="Times New Roman"/>
                <w:b/>
                <w:bCs/>
                <w:color w:val="5A696B"/>
                <w:sz w:val="16"/>
                <w:szCs w:val="16"/>
              </w:rPr>
            </w:pPr>
          </w:p>
        </w:tc>
        <w:tc>
          <w:tcPr>
            <w:tcW w:w="61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215AF4" w:rsidR="00DC542D" w:rsidP="005276EE" w:rsidRDefault="00DC542D" w14:paraId="258EE8CA"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69A57B30"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textDirection w:val="btLr"/>
            <w:vAlign w:val="center"/>
          </w:tcPr>
          <w:p w:rsidR="00DC542D" w:rsidP="005276EE" w:rsidRDefault="00DC542D" w14:paraId="7579F706" w14:textId="77777777">
            <w:pPr>
              <w:bidi w:val="false"/>
              <w:jc w:val="center"/>
              <w:rPr>
                <w:rFonts w:ascii="Century Gothic" w:hAnsi="Century Gothic" w:eastAsia="Times New Roman" w:cs="Times New Roman"/>
                <w:b/>
                <w:bCs/>
                <w:color w:val="FFFFFF"/>
                <w:sz w:val="18"/>
                <w:szCs w:val="18"/>
              </w:rPr>
            </w:pPr>
          </w:p>
        </w:tc>
        <w:tc>
          <w:tcPr>
            <w:tcW w:w="2765" w:type="dxa"/>
            <w:gridSpan w:val="2"/>
            <w:vMerge/>
            <w:tcBorders>
              <w:left w:val="single" w:color="BFBFBF" w:themeColor="background1" w:themeShade="BF" w:sz="4" w:space="0"/>
              <w:bottom w:val="single" w:color="BFBFBF" w:themeColor="background1" w:themeShade="BF" w:sz="4" w:space="0"/>
              <w:right w:val="double" w:color="BFBFBF" w:themeColor="background1" w:themeShade="BF" w:sz="4" w:space="0"/>
            </w:tcBorders>
            <w:shd w:val="clear" w:color="000000" w:fill="auto"/>
            <w:vAlign w:val="center"/>
          </w:tcPr>
          <w:p w:rsidRPr="005276EE" w:rsidR="00DC542D" w:rsidP="005276EE" w:rsidRDefault="00DC542D" w14:paraId="6306A0EE" w14:textId="77777777">
            <w:pPr>
              <w:bidi w:val="false"/>
              <w:rPr>
                <w:rFonts w:ascii="Century Gothic" w:hAnsi="Century Gothic" w:eastAsia="Times New Roman" w:cs="Times New Roman"/>
                <w:color w:val="000000"/>
                <w:sz w:val="18"/>
                <w:szCs w:val="18"/>
              </w:rPr>
            </w:pP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00DC542D" w:rsidP="005276EE" w:rsidRDefault="00DC542D" w14:paraId="1058BF21" w14:textId="77777777">
            <w:pPr>
              <w:bidi w:val="false"/>
              <w:rPr>
                <w:rFonts w:ascii="Century Gothic" w:hAnsi="Century Gothic" w:eastAsia="Times New Roman" w:cs="Times New Roman"/>
                <w:b/>
                <w:bCs/>
                <w:color w:val="5A696B"/>
                <w:sz w:val="16"/>
                <w:szCs w:val="16"/>
              </w:rPr>
            </w:pPr>
          </w:p>
        </w:tc>
        <w:tc>
          <w:tcPr>
            <w:tcW w:w="61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215AF4" w:rsidR="00DC542D" w:rsidP="005276EE" w:rsidRDefault="00DC542D" w14:paraId="37A90159"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7F553D31"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hideMark/>
          </w:tcPr>
          <w:p w:rsidRPr="005276EE" w:rsidR="00DC542D" w:rsidP="005276EE" w:rsidRDefault="00DC542D" w14:paraId="0C73C1B3" w14:textId="77777777">
            <w:pPr>
              <w:bidi w:val="false"/>
              <w:rPr>
                <w:rFonts w:ascii="Century Gothic" w:hAnsi="Century Gothic" w:eastAsia="Times New Roman" w:cs="Times New Roman"/>
                <w:b/>
                <w:bCs/>
                <w:color w:val="FFFFFF"/>
                <w:sz w:val="18"/>
                <w:szCs w:val="18"/>
              </w:rPr>
            </w:pPr>
          </w:p>
        </w:tc>
        <w:tc>
          <w:tcPr>
            <w:tcW w:w="2765" w:type="dxa"/>
            <w:gridSpan w:val="2"/>
            <w:tcBorders>
              <w:top w:val="single" w:color="BFBFBF" w:themeColor="background1" w:themeShade="BF" w:sz="4" w:space="0"/>
              <w:left w:val="single" w:color="BFBFBF" w:themeColor="background1" w:themeShade="BF" w:sz="4" w:space="0"/>
              <w:bottom w:val="single" w:color="BFBFBF" w:sz="4" w:space="0"/>
              <w:right w:val="double" w:color="BFBFBF" w:themeColor="background1" w:themeShade="BF" w:sz="4" w:space="0"/>
            </w:tcBorders>
            <w:shd w:val="clear" w:color="000000" w:fill="E4EDEB" w:themeFill="accent5" w:themeFillTint="33"/>
            <w:vAlign w:val="center"/>
            <w:hideMark/>
          </w:tcPr>
          <w:p w:rsidRPr="005276EE" w:rsidR="00DC542D" w:rsidP="00D9447B" w:rsidRDefault="00DC542D" w14:paraId="4FDA9AA9"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b/>
                <w:color w:val="5A696B"/>
                <w:sz w:val="16"/>
                <w:szCs w:val="16"/>
                <w:lang w:val="German"/>
              </w:rPr>
              <w:t>Investieren Sie derzeit in die Altersvorsorge eines Arbeitgebers?</w:t>
            </w:r>
            <w:r w:rsidRPr="005276EE">
              <w:rPr>
                <w:rFonts w:ascii="Century Gothic" w:hAnsi="Century Gothic" w:eastAsia="Times New Roman" w:cs="Times New Roman"/>
                <w:color w:val="000000"/>
                <w:sz w:val="18"/>
                <w:szCs w:val="18"/>
                <w:lang w:val="German"/>
              </w:rPr>
            </w: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D9447B" w:rsidRDefault="00DC542D" w14:paraId="106C2CCC" w14:textId="77777777">
            <w:pPr>
              <w:bidi w:val="false"/>
              <w:rPr>
                <w:rFonts w:ascii="Century Gothic" w:hAnsi="Century Gothic" w:eastAsia="Times New Roman" w:cs="Times New Roman"/>
                <w:color w:val="000000"/>
                <w:sz w:val="18"/>
                <w:szCs w:val="18"/>
              </w:rPr>
            </w:pPr>
          </w:p>
        </w:tc>
        <w:tc>
          <w:tcPr>
            <w:tcW w:w="61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215AF4" w:rsidR="00DC542D" w:rsidP="005276EE" w:rsidRDefault="00DC542D" w14:paraId="20FF5B10"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5FD3D49C"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04196C7A" w14:textId="77777777">
            <w:pPr>
              <w:bidi w:val="false"/>
              <w:rPr>
                <w:rFonts w:ascii="Century Gothic" w:hAnsi="Century Gothic" w:eastAsia="Times New Roman" w:cs="Times New Roman"/>
                <w:b/>
                <w:bCs/>
                <w:color w:val="FFFFFF"/>
                <w:sz w:val="18"/>
                <w:szCs w:val="18"/>
              </w:rPr>
            </w:pPr>
          </w:p>
        </w:tc>
        <w:tc>
          <w:tcPr>
            <w:tcW w:w="2765" w:type="dxa"/>
            <w:gridSpan w:val="2"/>
            <w:tcBorders>
              <w:top w:val="nil"/>
              <w:left w:val="single" w:color="BFBFBF" w:themeColor="background1" w:themeShade="BF" w:sz="4" w:space="0"/>
              <w:bottom w:val="single" w:color="BFBFBF" w:sz="4" w:space="0"/>
              <w:right w:val="double" w:color="BFBFBF" w:themeColor="background1" w:themeShade="BF" w:sz="4" w:space="0"/>
            </w:tcBorders>
            <w:shd w:val="clear" w:color="000000" w:fill="auto"/>
            <w:vAlign w:val="center"/>
          </w:tcPr>
          <w:p w:rsidR="00DC542D" w:rsidP="005276EE" w:rsidRDefault="00DC542D" w14:paraId="5E63388B" w14:textId="77777777">
            <w:pPr>
              <w:bidi w:val="false"/>
              <w:rPr>
                <w:rFonts w:ascii="Century Gothic" w:hAnsi="Century Gothic" w:eastAsia="Times New Roman" w:cs="Times New Roman"/>
                <w:b/>
                <w:bCs/>
                <w:color w:val="5A696B"/>
                <w:sz w:val="16"/>
                <w:szCs w:val="16"/>
              </w:rPr>
            </w:pPr>
            <w:r>
              <w:rPr>
                <w:rFonts w:ascii="Century Gothic" w:hAnsi="Century Gothic" w:eastAsia="Times New Roman" w:cs="Times New Roman"/>
                <w:b/>
                <w:color w:val="5A696B"/>
                <w:sz w:val="16"/>
                <w:szCs w:val="16"/>
                <w:lang w:val="German"/>
              </w:rPr>
              <w:t>___ Ja ___ Nein ___ N/A</w:t>
            </w: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1F7D1D7E" w14:textId="77777777">
            <w:pPr>
              <w:bidi w:val="false"/>
              <w:rPr>
                <w:rFonts w:ascii="Century Gothic" w:hAnsi="Century Gothic" w:eastAsia="Times New Roman" w:cs="Times New Roman"/>
                <w:color w:val="000000"/>
                <w:sz w:val="18"/>
                <w:szCs w:val="18"/>
              </w:rPr>
            </w:pPr>
          </w:p>
        </w:tc>
        <w:tc>
          <w:tcPr>
            <w:tcW w:w="61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215AF4" w:rsidR="00DC542D" w:rsidP="005276EE" w:rsidRDefault="00DC542D" w14:paraId="1DE11AF4"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3F0BB00A"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5C9059EF" w14:textId="77777777">
            <w:pPr>
              <w:bidi w:val="false"/>
              <w:rPr>
                <w:rFonts w:ascii="Century Gothic" w:hAnsi="Century Gothic" w:eastAsia="Times New Roman" w:cs="Times New Roman"/>
                <w:b/>
                <w:bCs/>
                <w:color w:val="FFFFFF"/>
                <w:sz w:val="18"/>
                <w:szCs w:val="18"/>
              </w:rPr>
            </w:pPr>
          </w:p>
        </w:tc>
        <w:tc>
          <w:tcPr>
            <w:tcW w:w="1325" w:type="dxa"/>
            <w:tcBorders>
              <w:top w:val="nil"/>
              <w:left w:val="single" w:color="BFBFBF" w:themeColor="background1" w:themeShade="BF" w:sz="4" w:space="0"/>
              <w:bottom w:val="single" w:color="BFBFBF" w:sz="4" w:space="0"/>
              <w:right w:val="single" w:color="BFBFBF" w:sz="4" w:space="0"/>
            </w:tcBorders>
            <w:shd w:val="clear" w:color="auto" w:fill="E4EDEB" w:themeFill="accent5" w:themeFillTint="33"/>
            <w:vAlign w:val="center"/>
          </w:tcPr>
          <w:p w:rsidRPr="005276EE" w:rsidR="00DC542D" w:rsidP="001C2B8A" w:rsidRDefault="00DC542D" w14:paraId="28D709EE" w14:textId="77777777">
            <w:pPr>
              <w:bidi w:val="false"/>
              <w:jc w:val="center"/>
              <w:rPr>
                <w:rFonts w:ascii="Century Gothic" w:hAnsi="Century Gothic" w:eastAsia="Times New Roman" w:cs="Times New Roman"/>
                <w:b/>
                <w:bCs/>
                <w:color w:val="5A696B"/>
                <w:sz w:val="16"/>
                <w:szCs w:val="16"/>
              </w:rPr>
            </w:pPr>
            <w:r>
              <w:rPr>
                <w:rFonts w:ascii="Century Gothic" w:hAnsi="Century Gothic" w:eastAsia="Times New Roman" w:cs="Times New Roman"/>
                <w:b/>
                <w:color w:val="5A696B"/>
                <w:sz w:val="16"/>
                <w:szCs w:val="16"/>
                <w:lang w:val="German"/>
              </w:rPr>
              <w:t>Höhe des Beitrags</w:t>
            </w:r>
          </w:p>
        </w:tc>
        <w:tc>
          <w:tcPr>
            <w:tcW w:w="1440" w:type="dxa"/>
            <w:tcBorders>
              <w:top w:val="single" w:color="BFBFBF" w:sz="4" w:space="0"/>
              <w:left w:val="nil"/>
              <w:bottom w:val="single" w:color="BFBFBF" w:sz="4" w:space="0"/>
              <w:right w:val="double" w:color="BFBFBF" w:themeColor="background1" w:themeShade="BF" w:sz="4" w:space="0"/>
            </w:tcBorders>
            <w:shd w:val="clear" w:color="auto" w:fill="E4EDEB" w:themeFill="accent5" w:themeFillTint="33"/>
            <w:vAlign w:val="center"/>
          </w:tcPr>
          <w:p w:rsidRPr="005276EE" w:rsidR="00DC542D" w:rsidP="001C2B8A" w:rsidRDefault="00DC542D" w14:paraId="5CA4BCB6" w14:textId="77777777">
            <w:pPr>
              <w:bidi w:val="false"/>
              <w:jc w:val="center"/>
              <w:rPr>
                <w:rFonts w:ascii="Century Gothic" w:hAnsi="Century Gothic" w:eastAsia="Times New Roman" w:cs="Times New Roman"/>
                <w:color w:val="000000"/>
                <w:sz w:val="18"/>
                <w:szCs w:val="18"/>
              </w:rPr>
            </w:pPr>
            <w:r>
              <w:rPr>
                <w:rFonts w:ascii="Century Gothic" w:hAnsi="Century Gothic" w:eastAsia="Times New Roman" w:cs="Times New Roman"/>
                <w:b/>
                <w:color w:val="5A696B"/>
                <w:sz w:val="16"/>
                <w:szCs w:val="16"/>
                <w:lang w:val="German"/>
              </w:rPr>
              <w:t>Beitragshäufigkeit</w:t>
            </w:r>
          </w:p>
        </w:tc>
        <w:tc>
          <w:tcPr>
            <w:tcW w:w="1260" w:type="dxa"/>
            <w:vMerge/>
            <w:tcBorders>
              <w:left w:val="double" w:color="BFBFBF" w:themeColor="background1" w:themeShade="BF" w:sz="4" w:space="0"/>
              <w:bottom w:val="sing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36E8765F" w14:textId="77777777">
            <w:pPr>
              <w:bidi w:val="false"/>
              <w:rPr>
                <w:rFonts w:ascii="Century Gothic" w:hAnsi="Century Gothic" w:eastAsia="Times New Roman" w:cs="Times New Roman"/>
                <w:color w:val="000000"/>
                <w:sz w:val="18"/>
                <w:szCs w:val="18"/>
              </w:rPr>
            </w:pPr>
          </w:p>
        </w:tc>
        <w:tc>
          <w:tcPr>
            <w:tcW w:w="61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215AF4" w:rsidR="00DC542D" w:rsidP="005276EE" w:rsidRDefault="00DC542D" w14:paraId="0F11F5B4"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025D9FB5"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3E6D4B92" w14:textId="77777777">
            <w:pPr>
              <w:bidi w:val="false"/>
              <w:rPr>
                <w:rFonts w:ascii="Century Gothic" w:hAnsi="Century Gothic" w:eastAsia="Times New Roman" w:cs="Times New Roman"/>
                <w:b/>
                <w:bCs/>
                <w:color w:val="FFFFFF"/>
                <w:sz w:val="18"/>
                <w:szCs w:val="18"/>
              </w:rPr>
            </w:pPr>
          </w:p>
        </w:tc>
        <w:tc>
          <w:tcPr>
            <w:tcW w:w="1325" w:type="dxa"/>
            <w:tcBorders>
              <w:top w:val="nil"/>
              <w:left w:val="single" w:color="BFBFBF" w:themeColor="background1" w:themeShade="BF" w:sz="4" w:space="0"/>
              <w:bottom w:val="single" w:color="BFBFBF" w:sz="4" w:space="0"/>
              <w:right w:val="single" w:color="BFBFBF" w:sz="4" w:space="0"/>
            </w:tcBorders>
            <w:shd w:val="clear" w:color="auto" w:fill="auto"/>
            <w:vAlign w:val="center"/>
          </w:tcPr>
          <w:p w:rsidRPr="00F509D1" w:rsidR="00DC542D" w:rsidP="00F509D1" w:rsidRDefault="00DC542D" w14:paraId="01F8F503" w14:textId="77777777">
            <w:pPr>
              <w:bidi w:val="false"/>
              <w:jc w:val="center"/>
              <w:rPr>
                <w:rFonts w:ascii="Century Gothic" w:hAnsi="Century Gothic" w:eastAsia="Times New Roman" w:cs="Times New Roman"/>
                <w:b/>
                <w:bCs/>
                <w:color w:val="000000" w:themeColor="text1"/>
                <w:sz w:val="16"/>
                <w:szCs w:val="16"/>
              </w:rPr>
            </w:pPr>
          </w:p>
        </w:tc>
        <w:tc>
          <w:tcPr>
            <w:tcW w:w="1440" w:type="dxa"/>
            <w:tcBorders>
              <w:top w:val="single" w:color="BFBFBF" w:sz="4" w:space="0"/>
              <w:left w:val="nil"/>
              <w:bottom w:val="single" w:color="BFBFBF" w:sz="4" w:space="0"/>
              <w:right w:val="double" w:color="BFBFBF" w:themeColor="background1" w:themeShade="BF" w:sz="4" w:space="0"/>
            </w:tcBorders>
            <w:shd w:val="clear" w:color="auto" w:fill="auto"/>
            <w:vAlign w:val="center"/>
          </w:tcPr>
          <w:p w:rsidRPr="00F509D1" w:rsidR="00DC542D" w:rsidP="00F509D1" w:rsidRDefault="00DC542D" w14:paraId="46DC26D1" w14:textId="77777777">
            <w:pPr>
              <w:bidi w:val="false"/>
              <w:jc w:val="center"/>
              <w:rPr>
                <w:rFonts w:ascii="Century Gothic" w:hAnsi="Century Gothic" w:eastAsia="Times New Roman" w:cs="Times New Roman"/>
                <w:color w:val="000000" w:themeColor="text1"/>
                <w:sz w:val="16"/>
                <w:szCs w:val="16"/>
              </w:rPr>
            </w:pPr>
          </w:p>
        </w:tc>
        <w:tc>
          <w:tcPr>
            <w:tcW w:w="1260" w:type="dxa"/>
            <w:vMerge w:val="restart"/>
            <w:tcBorders>
              <w:top w:val="single" w:color="BFBFBF" w:themeColor="background1" w:themeShade="BF" w:sz="4" w:space="0"/>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06C9F8A6"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b/>
                <w:color w:val="5A696B"/>
                <w:sz w:val="16"/>
                <w:szCs w:val="16"/>
                <w:lang w:val="German"/>
              </w:rPr>
              <w:t>Auflistung aller aktuellen Wachstumsinvestitionen</w:t>
            </w:r>
          </w:p>
        </w:tc>
        <w:tc>
          <w:tcPr>
            <w:tcW w:w="6190" w:type="dxa"/>
            <w:tcBorders>
              <w:top w:val="single" w:color="BFBFBF" w:themeColor="background1" w:themeShade="BF" w:sz="4" w:space="0"/>
              <w:left w:val="single" w:color="BFBFBF" w:themeColor="background1" w:themeShade="BF" w:sz="4" w:space="0"/>
              <w:bottom w:val="single" w:color="BFBFBF" w:sz="4" w:space="0"/>
              <w:right w:val="single" w:color="BFBFBF" w:sz="4" w:space="0"/>
            </w:tcBorders>
            <w:shd w:val="clear" w:color="auto" w:fill="auto"/>
            <w:vAlign w:val="center"/>
          </w:tcPr>
          <w:p w:rsidRPr="00215AF4" w:rsidR="00DC542D" w:rsidP="005276EE" w:rsidRDefault="00DC542D" w14:paraId="0D549ED2"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7500505B"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5CC485D2" w14:textId="77777777">
            <w:pPr>
              <w:bidi w:val="false"/>
              <w:rPr>
                <w:rFonts w:ascii="Century Gothic" w:hAnsi="Century Gothic" w:eastAsia="Times New Roman" w:cs="Times New Roman"/>
                <w:b/>
                <w:bCs/>
                <w:color w:val="FFFFFF"/>
                <w:sz w:val="18"/>
                <w:szCs w:val="18"/>
              </w:rPr>
            </w:pPr>
          </w:p>
        </w:tc>
        <w:tc>
          <w:tcPr>
            <w:tcW w:w="2765" w:type="dxa"/>
            <w:gridSpan w:val="2"/>
            <w:tcBorders>
              <w:top w:val="nil"/>
              <w:left w:val="single" w:color="BFBFBF" w:themeColor="background1" w:themeShade="BF" w:sz="4" w:space="0"/>
              <w:bottom w:val="single" w:color="BFBFBF" w:sz="4" w:space="0"/>
              <w:right w:val="double" w:color="BFBFBF" w:themeColor="background1" w:themeShade="BF" w:sz="4" w:space="0"/>
            </w:tcBorders>
            <w:shd w:val="clear" w:color="auto" w:fill="E4EDEB" w:themeFill="accent5" w:themeFillTint="33"/>
            <w:vAlign w:val="center"/>
          </w:tcPr>
          <w:p w:rsidRPr="00AF6D7F" w:rsidR="00DC542D" w:rsidP="00AF6D7F" w:rsidRDefault="00DC542D" w14:paraId="7A4EA36D" w14:textId="77777777">
            <w:pPr>
              <w:bidi w:val="false"/>
              <w:rPr>
                <w:rFonts w:ascii="Century Gothic" w:hAnsi="Century Gothic" w:eastAsia="Times New Roman" w:cs="Times New Roman"/>
                <w:color w:val="3A5750" w:themeColor="accent5" w:themeShade="80"/>
                <w:sz w:val="16"/>
                <w:szCs w:val="16"/>
              </w:rPr>
            </w:pPr>
            <w:r w:rsidRPr="00AF6D7F">
              <w:rPr>
                <w:rFonts w:ascii="Century Gothic" w:hAnsi="Century Gothic" w:eastAsia="Times New Roman" w:cs="Times New Roman"/>
                <w:b/>
                <w:color w:val="3A5750" w:themeColor="accent5" w:themeShade="80"/>
                <w:sz w:val="16"/>
                <w:szCs w:val="16"/>
                <w:lang w:val="German"/>
              </w:rPr>
              <w:t>Passender Beitrag des Arbeitgebers?</w:t>
            </w: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35E09126" w14:textId="77777777">
            <w:pPr>
              <w:bidi w:val="false"/>
              <w:rPr>
                <w:rFonts w:ascii="Century Gothic" w:hAnsi="Century Gothic" w:eastAsia="Times New Roman" w:cs="Times New Roman"/>
                <w:color w:val="000000"/>
                <w:sz w:val="18"/>
                <w:szCs w:val="18"/>
              </w:rPr>
            </w:pPr>
          </w:p>
        </w:tc>
        <w:tc>
          <w:tcPr>
            <w:tcW w:w="6190" w:type="dxa"/>
            <w:tcBorders>
              <w:top w:val="single" w:color="BFBFBF" w:sz="4" w:space="0"/>
              <w:left w:val="single" w:color="BFBFBF" w:themeColor="background1" w:themeShade="BF" w:sz="4" w:space="0"/>
              <w:bottom w:val="single" w:color="BFBFBF" w:sz="4" w:space="0"/>
              <w:right w:val="single" w:color="BFBFBF" w:sz="4" w:space="0"/>
            </w:tcBorders>
            <w:shd w:val="clear" w:color="auto" w:fill="auto"/>
            <w:vAlign w:val="center"/>
          </w:tcPr>
          <w:p w:rsidRPr="00215AF4" w:rsidR="00DC542D" w:rsidP="005276EE" w:rsidRDefault="00DC542D" w14:paraId="032D1EB9"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3D75192B"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2817B942" w14:textId="77777777">
            <w:pPr>
              <w:bidi w:val="false"/>
              <w:rPr>
                <w:rFonts w:ascii="Century Gothic" w:hAnsi="Century Gothic" w:eastAsia="Times New Roman" w:cs="Times New Roman"/>
                <w:b/>
                <w:bCs/>
                <w:color w:val="FFFFFF"/>
                <w:sz w:val="18"/>
                <w:szCs w:val="18"/>
              </w:rPr>
            </w:pPr>
          </w:p>
        </w:tc>
        <w:tc>
          <w:tcPr>
            <w:tcW w:w="2765" w:type="dxa"/>
            <w:gridSpan w:val="2"/>
            <w:tcBorders>
              <w:top w:val="nil"/>
              <w:left w:val="single" w:color="BFBFBF" w:themeColor="background1" w:themeShade="BF" w:sz="4" w:space="0"/>
              <w:bottom w:val="single" w:color="BFBFBF" w:sz="4" w:space="0"/>
              <w:right w:val="double" w:color="BFBFBF" w:themeColor="background1" w:themeShade="BF" w:sz="4" w:space="0"/>
            </w:tcBorders>
            <w:shd w:val="clear" w:color="auto" w:fill="auto"/>
            <w:vAlign w:val="center"/>
          </w:tcPr>
          <w:p w:rsidRPr="00F509D1" w:rsidR="00DC542D" w:rsidP="00F509D1" w:rsidRDefault="00DC542D" w14:paraId="312AEFAB" w14:textId="77777777">
            <w:pPr>
              <w:bidi w:val="false"/>
              <w:jc w:val="center"/>
              <w:rPr>
                <w:rFonts w:ascii="Century Gothic" w:hAnsi="Century Gothic" w:eastAsia="Times New Roman" w:cs="Times New Roman"/>
                <w:color w:val="000000" w:themeColor="text1"/>
                <w:sz w:val="16"/>
                <w:szCs w:val="16"/>
              </w:rPr>
            </w:pPr>
            <w:r>
              <w:rPr>
                <w:rFonts w:ascii="Century Gothic" w:hAnsi="Century Gothic" w:eastAsia="Times New Roman" w:cs="Times New Roman"/>
                <w:b/>
                <w:color w:val="5A696B"/>
                <w:sz w:val="16"/>
                <w:szCs w:val="16"/>
                <w:lang w:val="German"/>
              </w:rPr>
              <w:t>___ Ja ___ Nein ___ N/A</w:t>
            </w: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57395307" w14:textId="77777777">
            <w:pPr>
              <w:bidi w:val="false"/>
              <w:rPr>
                <w:rFonts w:ascii="Century Gothic" w:hAnsi="Century Gothic" w:eastAsia="Times New Roman" w:cs="Times New Roman"/>
                <w:color w:val="000000"/>
                <w:sz w:val="18"/>
                <w:szCs w:val="18"/>
              </w:rPr>
            </w:pPr>
          </w:p>
        </w:tc>
        <w:tc>
          <w:tcPr>
            <w:tcW w:w="6190" w:type="dxa"/>
            <w:tcBorders>
              <w:top w:val="single" w:color="BFBFBF" w:sz="4" w:space="0"/>
              <w:left w:val="single" w:color="BFBFBF" w:themeColor="background1" w:themeShade="BF" w:sz="4" w:space="0"/>
              <w:bottom w:val="single" w:color="BFBFBF" w:sz="4" w:space="0"/>
              <w:right w:val="single" w:color="BFBFBF" w:sz="4" w:space="0"/>
            </w:tcBorders>
            <w:shd w:val="clear" w:color="auto" w:fill="auto"/>
            <w:vAlign w:val="center"/>
          </w:tcPr>
          <w:p w:rsidRPr="00215AF4" w:rsidR="00DC542D" w:rsidP="005276EE" w:rsidRDefault="00DC542D" w14:paraId="4D332090"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51591E5B"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50534CD4" w14:textId="77777777">
            <w:pPr>
              <w:bidi w:val="false"/>
              <w:rPr>
                <w:rFonts w:ascii="Century Gothic" w:hAnsi="Century Gothic" w:eastAsia="Times New Roman" w:cs="Times New Roman"/>
                <w:b/>
                <w:bCs/>
                <w:color w:val="FFFFFF"/>
                <w:sz w:val="18"/>
                <w:szCs w:val="18"/>
              </w:rPr>
            </w:pPr>
          </w:p>
        </w:tc>
        <w:tc>
          <w:tcPr>
            <w:tcW w:w="2765" w:type="dxa"/>
            <w:gridSpan w:val="2"/>
            <w:tcBorders>
              <w:top w:val="nil"/>
              <w:left w:val="single" w:color="BFBFBF" w:themeColor="background1" w:themeShade="BF" w:sz="4" w:space="0"/>
              <w:bottom w:val="single" w:color="BFBFBF" w:sz="4" w:space="0"/>
              <w:right w:val="double" w:color="BFBFBF" w:themeColor="background1" w:themeShade="BF" w:sz="4" w:space="0"/>
            </w:tcBorders>
            <w:shd w:val="clear" w:color="auto" w:fill="E4EDEB" w:themeFill="accent5" w:themeFillTint="33"/>
            <w:vAlign w:val="center"/>
          </w:tcPr>
          <w:p w:rsidRPr="00967001" w:rsidR="00DC542D" w:rsidP="00F509D1" w:rsidRDefault="00DC542D" w14:paraId="26B7426D" w14:textId="77777777">
            <w:pPr>
              <w:bidi w:val="false"/>
              <w:jc w:val="center"/>
              <w:rPr>
                <w:rFonts w:ascii="Century Gothic" w:hAnsi="Century Gothic" w:eastAsia="Times New Roman" w:cs="Times New Roman"/>
                <w:color w:val="3A5750" w:themeColor="accent5" w:themeShade="80"/>
                <w:sz w:val="16"/>
                <w:szCs w:val="16"/>
              </w:rPr>
            </w:pPr>
            <w:r w:rsidRPr="00967001">
              <w:rPr>
                <w:rFonts w:ascii="Century Gothic" w:hAnsi="Century Gothic" w:eastAsia="Times New Roman" w:cs="Times New Roman"/>
                <w:b/>
                <w:color w:val="3A5750" w:themeColor="accent5" w:themeShade="80"/>
                <w:sz w:val="16"/>
                <w:szCs w:val="16"/>
                <w:lang w:val="German"/>
              </w:rPr>
              <w:t>Definieren Sie die maximal passenden Arbeitgeberfonds ( $ oder % )</w:t>
            </w: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5F7C082B" w14:textId="77777777">
            <w:pPr>
              <w:bidi w:val="false"/>
              <w:rPr>
                <w:rFonts w:ascii="Century Gothic" w:hAnsi="Century Gothic" w:eastAsia="Times New Roman" w:cs="Times New Roman"/>
                <w:color w:val="000000"/>
                <w:sz w:val="18"/>
                <w:szCs w:val="18"/>
              </w:rPr>
            </w:pPr>
          </w:p>
        </w:tc>
        <w:tc>
          <w:tcPr>
            <w:tcW w:w="6190" w:type="dxa"/>
            <w:tcBorders>
              <w:top w:val="single" w:color="BFBFBF" w:sz="4" w:space="0"/>
              <w:left w:val="single" w:color="BFBFBF" w:themeColor="background1" w:themeShade="BF" w:sz="4" w:space="0"/>
              <w:bottom w:val="single" w:color="BFBFBF" w:sz="4" w:space="0"/>
              <w:right w:val="single" w:color="BFBFBF" w:sz="4" w:space="0"/>
            </w:tcBorders>
            <w:shd w:val="clear" w:color="auto" w:fill="auto"/>
            <w:vAlign w:val="center"/>
          </w:tcPr>
          <w:p w:rsidRPr="00215AF4" w:rsidR="00DC542D" w:rsidP="005276EE" w:rsidRDefault="00DC542D" w14:paraId="345238C8"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78BEF98C"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62EE70C2" w14:textId="77777777">
            <w:pPr>
              <w:bidi w:val="false"/>
              <w:rPr>
                <w:rFonts w:ascii="Century Gothic" w:hAnsi="Century Gothic" w:eastAsia="Times New Roman" w:cs="Times New Roman"/>
                <w:b/>
                <w:bCs/>
                <w:color w:val="FFFFFF"/>
                <w:sz w:val="18"/>
                <w:szCs w:val="18"/>
              </w:rPr>
            </w:pPr>
          </w:p>
        </w:tc>
        <w:tc>
          <w:tcPr>
            <w:tcW w:w="2765" w:type="dxa"/>
            <w:gridSpan w:val="2"/>
            <w:tcBorders>
              <w:top w:val="nil"/>
              <w:left w:val="single" w:color="BFBFBF" w:themeColor="background1" w:themeShade="BF" w:sz="4" w:space="0"/>
              <w:bottom w:val="single" w:color="BFBFBF" w:sz="4" w:space="0"/>
              <w:right w:val="double" w:color="BFBFBF" w:themeColor="background1" w:themeShade="BF" w:sz="4" w:space="0"/>
            </w:tcBorders>
            <w:shd w:val="clear" w:color="auto" w:fill="auto"/>
            <w:vAlign w:val="center"/>
          </w:tcPr>
          <w:p w:rsidRPr="00F509D1" w:rsidR="00DC542D" w:rsidP="00F509D1" w:rsidRDefault="00DC542D" w14:paraId="7068AB4C" w14:textId="77777777">
            <w:pPr>
              <w:bidi w:val="false"/>
              <w:jc w:val="center"/>
              <w:rPr>
                <w:rFonts w:ascii="Century Gothic" w:hAnsi="Century Gothic" w:eastAsia="Times New Roman" w:cs="Times New Roman"/>
                <w:color w:val="000000" w:themeColor="text1"/>
                <w:sz w:val="16"/>
                <w:szCs w:val="16"/>
              </w:rPr>
            </w:pP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7A80873B" w14:textId="77777777">
            <w:pPr>
              <w:bidi w:val="false"/>
              <w:rPr>
                <w:rFonts w:ascii="Century Gothic" w:hAnsi="Century Gothic" w:eastAsia="Times New Roman" w:cs="Times New Roman"/>
                <w:color w:val="000000"/>
                <w:sz w:val="18"/>
                <w:szCs w:val="18"/>
              </w:rPr>
            </w:pPr>
          </w:p>
        </w:tc>
        <w:tc>
          <w:tcPr>
            <w:tcW w:w="6190" w:type="dxa"/>
            <w:tcBorders>
              <w:top w:val="single" w:color="BFBFBF" w:sz="4" w:space="0"/>
              <w:left w:val="single" w:color="BFBFBF" w:themeColor="background1" w:themeShade="BF" w:sz="4" w:space="0"/>
              <w:bottom w:val="single" w:color="BFBFBF" w:sz="4" w:space="0"/>
              <w:right w:val="single" w:color="BFBFBF" w:sz="4" w:space="0"/>
            </w:tcBorders>
            <w:shd w:val="clear" w:color="auto" w:fill="auto"/>
            <w:vAlign w:val="center"/>
          </w:tcPr>
          <w:p w:rsidRPr="00215AF4" w:rsidR="00DC542D" w:rsidP="005276EE" w:rsidRDefault="00DC542D" w14:paraId="2FD0CFC1"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589E568D"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51787947" w14:textId="77777777">
            <w:pPr>
              <w:bidi w:val="false"/>
              <w:rPr>
                <w:rFonts w:ascii="Century Gothic" w:hAnsi="Century Gothic" w:eastAsia="Times New Roman" w:cs="Times New Roman"/>
                <w:b/>
                <w:bCs/>
                <w:color w:val="FFFFFF"/>
                <w:sz w:val="18"/>
                <w:szCs w:val="18"/>
              </w:rPr>
            </w:pPr>
          </w:p>
        </w:tc>
        <w:tc>
          <w:tcPr>
            <w:tcW w:w="2765" w:type="dxa"/>
            <w:gridSpan w:val="2"/>
            <w:tcBorders>
              <w:top w:val="nil"/>
              <w:left w:val="single" w:color="BFBFBF" w:themeColor="background1" w:themeShade="BF" w:sz="4" w:space="0"/>
              <w:bottom w:val="single" w:color="BFBFBF" w:sz="4" w:space="0"/>
              <w:right w:val="double" w:color="BFBFBF" w:themeColor="background1" w:themeShade="BF" w:sz="4" w:space="0"/>
            </w:tcBorders>
            <w:shd w:val="clear" w:color="auto" w:fill="E4EDEB" w:themeFill="accent5" w:themeFillTint="33"/>
            <w:vAlign w:val="center"/>
          </w:tcPr>
          <w:p w:rsidRPr="00F509D1" w:rsidR="00DC542D" w:rsidP="00DD7700" w:rsidRDefault="00DC542D" w14:paraId="15D177BB" w14:textId="77777777">
            <w:pPr>
              <w:bidi w:val="false"/>
              <w:jc w:val="center"/>
              <w:rPr>
                <w:rFonts w:ascii="Century Gothic" w:hAnsi="Century Gothic" w:eastAsia="Times New Roman" w:cs="Times New Roman"/>
                <w:color w:val="000000" w:themeColor="text1"/>
                <w:sz w:val="16"/>
                <w:szCs w:val="16"/>
              </w:rPr>
            </w:pPr>
            <w:r w:rsidRPr="00DD7700">
              <w:rPr>
                <w:rFonts w:ascii="Century Gothic" w:hAnsi="Century Gothic" w:eastAsia="Times New Roman" w:cs="Times New Roman"/>
                <w:b/>
                <w:color w:val="3A5750" w:themeColor="accent5" w:themeShade="80"/>
                <w:sz w:val="16"/>
                <w:szCs w:val="16"/>
                <w:lang w:val="German"/>
              </w:rPr>
              <w:t>Tragen Sie derzeit maximal passende Arbeitgebergelder bei?</w:t>
            </w:r>
          </w:p>
        </w:tc>
        <w:tc>
          <w:tcPr>
            <w:tcW w:w="1260" w:type="dxa"/>
            <w:vMerge/>
            <w:tcBorders>
              <w:left w:val="double" w:color="BFBFBF" w:themeColor="background1" w:themeShade="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1FEAF9BB" w14:textId="77777777">
            <w:pPr>
              <w:bidi w:val="false"/>
              <w:rPr>
                <w:rFonts w:ascii="Century Gothic" w:hAnsi="Century Gothic" w:eastAsia="Times New Roman" w:cs="Times New Roman"/>
                <w:color w:val="000000"/>
                <w:sz w:val="18"/>
                <w:szCs w:val="18"/>
              </w:rPr>
            </w:pPr>
          </w:p>
        </w:tc>
        <w:tc>
          <w:tcPr>
            <w:tcW w:w="6190" w:type="dxa"/>
            <w:tcBorders>
              <w:top w:val="single" w:color="BFBFBF" w:sz="4" w:space="0"/>
              <w:left w:val="single" w:color="BFBFBF" w:themeColor="background1" w:themeShade="BF" w:sz="4" w:space="0"/>
              <w:bottom w:val="single" w:color="BFBFBF" w:sz="4" w:space="0"/>
              <w:right w:val="single" w:color="BFBFBF" w:sz="4" w:space="0"/>
            </w:tcBorders>
            <w:shd w:val="clear" w:color="auto" w:fill="auto"/>
            <w:vAlign w:val="center"/>
          </w:tcPr>
          <w:p w:rsidRPr="00215AF4" w:rsidR="00DC542D" w:rsidP="005276EE" w:rsidRDefault="00DC542D" w14:paraId="147B48A3" w14:textId="77777777">
            <w:pPr>
              <w:bidi w:val="false"/>
              <w:rPr>
                <w:rFonts w:ascii="Century Gothic" w:hAnsi="Century Gothic" w:eastAsia="Times New Roman" w:cs="Times New Roman"/>
                <w:color w:val="000000" w:themeColor="text1"/>
                <w:sz w:val="16"/>
                <w:szCs w:val="16"/>
              </w:rPr>
            </w:pPr>
          </w:p>
        </w:tc>
      </w:tr>
      <w:tr w:rsidRPr="005276EE" w:rsidR="00215AF4" w:rsidTr="00695954" w14:paraId="507B968F" w14:textId="77777777">
        <w:trPr>
          <w:cantSplit/>
          <w:trHeight w:val="432"/>
        </w:trPr>
        <w:tc>
          <w:tcPr>
            <w:tcW w:w="468" w:type="dxa"/>
            <w:vMerge/>
            <w:tcBorders>
              <w:left w:val="single" w:color="BFBFBF" w:sz="4" w:space="0"/>
              <w:right w:val="single" w:color="BFBFBF" w:themeColor="background1" w:themeShade="BF" w:sz="4" w:space="0"/>
            </w:tcBorders>
            <w:shd w:val="clear" w:color="000000" w:fill="3A5750" w:themeFill="accent5" w:themeFillShade="80"/>
            <w:vAlign w:val="center"/>
          </w:tcPr>
          <w:p w:rsidRPr="005276EE" w:rsidR="00DC542D" w:rsidP="005276EE" w:rsidRDefault="00DC542D" w14:paraId="4D6B480C" w14:textId="77777777">
            <w:pPr>
              <w:bidi w:val="false"/>
              <w:rPr>
                <w:rFonts w:ascii="Century Gothic" w:hAnsi="Century Gothic" w:eastAsia="Times New Roman" w:cs="Times New Roman"/>
                <w:b/>
                <w:bCs/>
                <w:color w:val="FFFFFF"/>
                <w:sz w:val="18"/>
                <w:szCs w:val="18"/>
              </w:rPr>
            </w:pPr>
          </w:p>
        </w:tc>
        <w:tc>
          <w:tcPr>
            <w:tcW w:w="2765" w:type="dxa"/>
            <w:gridSpan w:val="2"/>
            <w:tcBorders>
              <w:top w:val="nil"/>
              <w:left w:val="single" w:color="BFBFBF" w:themeColor="background1" w:themeShade="BF" w:sz="4" w:space="0"/>
              <w:bottom w:val="single" w:color="BFBFBF" w:sz="4" w:space="0"/>
              <w:right w:val="double" w:color="BFBFBF" w:themeColor="background1" w:themeShade="BF" w:sz="4" w:space="0"/>
            </w:tcBorders>
            <w:shd w:val="clear" w:color="auto" w:fill="auto"/>
            <w:vAlign w:val="center"/>
          </w:tcPr>
          <w:p w:rsidRPr="00F509D1" w:rsidR="00DC542D" w:rsidP="00F509D1" w:rsidRDefault="00DC542D" w14:paraId="27B7D29F" w14:textId="77777777">
            <w:pPr>
              <w:bidi w:val="false"/>
              <w:jc w:val="center"/>
              <w:rPr>
                <w:rFonts w:ascii="Century Gothic" w:hAnsi="Century Gothic" w:eastAsia="Times New Roman" w:cs="Times New Roman"/>
                <w:color w:val="000000" w:themeColor="text1"/>
                <w:sz w:val="16"/>
                <w:szCs w:val="16"/>
              </w:rPr>
            </w:pPr>
            <w:r>
              <w:rPr>
                <w:rFonts w:ascii="Century Gothic" w:hAnsi="Century Gothic" w:eastAsia="Times New Roman" w:cs="Times New Roman"/>
                <w:b/>
                <w:color w:val="5A696B"/>
                <w:sz w:val="16"/>
                <w:szCs w:val="16"/>
                <w:lang w:val="German"/>
              </w:rPr>
              <w:t>___ Ja ___ Nein ___ N/A</w:t>
            </w:r>
          </w:p>
        </w:tc>
        <w:tc>
          <w:tcPr>
            <w:tcW w:w="1260" w:type="dxa"/>
            <w:vMerge/>
            <w:tcBorders>
              <w:left w:val="double" w:color="BFBFBF" w:themeColor="background1" w:themeShade="BF" w:sz="4" w:space="0"/>
              <w:bottom w:val="single" w:color="BFBFBF" w:sz="4" w:space="0"/>
              <w:right w:val="single" w:color="BFBFBF" w:themeColor="background1" w:themeShade="BF" w:sz="4" w:space="0"/>
            </w:tcBorders>
            <w:shd w:val="clear" w:color="auto" w:fill="E4EDEB" w:themeFill="accent5" w:themeFillTint="33"/>
            <w:vAlign w:val="center"/>
          </w:tcPr>
          <w:p w:rsidRPr="005276EE" w:rsidR="00DC542D" w:rsidP="005276EE" w:rsidRDefault="00DC542D" w14:paraId="5217E491" w14:textId="77777777">
            <w:pPr>
              <w:bidi w:val="false"/>
              <w:rPr>
                <w:rFonts w:ascii="Century Gothic" w:hAnsi="Century Gothic" w:eastAsia="Times New Roman" w:cs="Times New Roman"/>
                <w:color w:val="000000"/>
                <w:sz w:val="18"/>
                <w:szCs w:val="18"/>
              </w:rPr>
            </w:pPr>
          </w:p>
        </w:tc>
        <w:tc>
          <w:tcPr>
            <w:tcW w:w="6190" w:type="dxa"/>
            <w:tcBorders>
              <w:top w:val="single" w:color="BFBFBF" w:sz="4" w:space="0"/>
              <w:left w:val="single" w:color="BFBFBF" w:themeColor="background1" w:themeShade="BF" w:sz="4" w:space="0"/>
              <w:bottom w:val="single" w:color="BFBFBF" w:sz="4" w:space="0"/>
              <w:right w:val="single" w:color="BFBFBF" w:sz="4" w:space="0"/>
            </w:tcBorders>
            <w:shd w:val="clear" w:color="auto" w:fill="auto"/>
            <w:vAlign w:val="center"/>
          </w:tcPr>
          <w:p w:rsidRPr="00215AF4" w:rsidR="00DC542D" w:rsidP="005276EE" w:rsidRDefault="00DC542D" w14:paraId="79A88176" w14:textId="77777777">
            <w:pPr>
              <w:bidi w:val="false"/>
              <w:rPr>
                <w:rFonts w:ascii="Century Gothic" w:hAnsi="Century Gothic" w:eastAsia="Times New Roman" w:cs="Times New Roman"/>
                <w:color w:val="000000" w:themeColor="text1"/>
                <w:sz w:val="16"/>
                <w:szCs w:val="16"/>
              </w:rPr>
            </w:pPr>
          </w:p>
        </w:tc>
      </w:tr>
    </w:tbl>
    <w:p w:rsidR="00313C5E" w:rsidRDefault="00313C5E" w14:paraId="304BCE2E" w14:textId="77777777"/>
    <w:tbl>
      <w:tblPr>
        <w:tblW w:w="10683"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68"/>
        <w:gridCol w:w="2765"/>
        <w:gridCol w:w="7450"/>
      </w:tblGrid>
      <w:tr w:rsidRPr="005276EE" w:rsidR="005375C5" w:rsidTr="003B5CD1" w14:paraId="7F6347F0" w14:textId="77777777">
        <w:trPr>
          <w:cantSplit/>
          <w:trHeight w:val="864"/>
        </w:trPr>
        <w:tc>
          <w:tcPr>
            <w:tcW w:w="468" w:type="dxa"/>
            <w:vMerge w:val="restart"/>
            <w:shd w:val="clear" w:color="000000" w:fill="3A5A63"/>
            <w:textDirection w:val="btLr"/>
            <w:vAlign w:val="center"/>
            <w:hideMark/>
          </w:tcPr>
          <w:p w:rsidRPr="005276EE" w:rsidR="005375C5" w:rsidP="00101BBB" w:rsidRDefault="00B3587C" w14:paraId="67319991"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BEWERTUNG</w:t>
            </w:r>
          </w:p>
        </w:tc>
        <w:tc>
          <w:tcPr>
            <w:tcW w:w="2765" w:type="dxa"/>
            <w:shd w:val="clear" w:color="000000" w:fill="CEDDE1"/>
            <w:vAlign w:val="center"/>
            <w:hideMark/>
          </w:tcPr>
          <w:p w:rsidRPr="005276EE" w:rsidR="005375C5" w:rsidP="00101BBB" w:rsidRDefault="005375C5" w14:paraId="74DD4E3A" w14:textId="77777777">
            <w:pPr>
              <w:bidi w:val="false"/>
              <w:rPr>
                <w:rFonts w:ascii="Century Gothic" w:hAnsi="Century Gothic" w:eastAsia="Times New Roman" w:cs="Times New Roman"/>
                <w:b/>
                <w:bCs/>
                <w:color w:val="3A5A63"/>
                <w:sz w:val="16"/>
                <w:szCs w:val="16"/>
              </w:rPr>
            </w:pPr>
            <w:r>
              <w:rPr>
                <w:rFonts w:ascii="Century Gothic" w:hAnsi="Century Gothic" w:eastAsia="Times New Roman" w:cs="Times New Roman"/>
                <w:b/>
                <w:color w:val="3A5A63"/>
                <w:sz w:val="16"/>
                <w:szCs w:val="16"/>
                <w:lang w:val="German"/>
              </w:rPr>
              <w:t>Gibt es eine bessere Verwendung meines Geldes?</w:t>
            </w:r>
          </w:p>
        </w:tc>
        <w:tc>
          <w:tcPr>
            <w:tcW w:w="7450" w:type="dxa"/>
            <w:shd w:val="clear" w:color="auto" w:fill="auto"/>
            <w:vAlign w:val="center"/>
          </w:tcPr>
          <w:p w:rsidRPr="003B5CD1" w:rsidR="005375C5" w:rsidP="00101BBB" w:rsidRDefault="005375C5" w14:paraId="690EFF41" w14:textId="77777777">
            <w:pPr>
              <w:bidi w:val="false"/>
              <w:rPr>
                <w:rFonts w:ascii="Century Gothic" w:hAnsi="Century Gothic" w:eastAsia="Times New Roman" w:cs="Times New Roman"/>
                <w:color w:val="000000" w:themeColor="text1"/>
                <w:sz w:val="16"/>
                <w:szCs w:val="18"/>
              </w:rPr>
            </w:pPr>
          </w:p>
        </w:tc>
      </w:tr>
      <w:tr w:rsidRPr="005276EE" w:rsidR="005375C5" w:rsidTr="003B5CD1" w14:paraId="7AFFF599" w14:textId="77777777">
        <w:trPr>
          <w:cantSplit/>
          <w:trHeight w:val="864"/>
        </w:trPr>
        <w:tc>
          <w:tcPr>
            <w:tcW w:w="468" w:type="dxa"/>
            <w:vMerge/>
            <w:vAlign w:val="center"/>
            <w:hideMark/>
          </w:tcPr>
          <w:p w:rsidRPr="005276EE" w:rsidR="005375C5" w:rsidP="00101BBB" w:rsidRDefault="005375C5" w14:paraId="1ECBAE89" w14:textId="77777777">
            <w:pPr>
              <w:bidi w:val="false"/>
              <w:rPr>
                <w:rFonts w:ascii="Century Gothic" w:hAnsi="Century Gothic" w:eastAsia="Times New Roman" w:cs="Times New Roman"/>
                <w:b/>
                <w:bCs/>
                <w:color w:val="FFFFFF"/>
                <w:sz w:val="18"/>
                <w:szCs w:val="18"/>
              </w:rPr>
            </w:pPr>
          </w:p>
        </w:tc>
        <w:tc>
          <w:tcPr>
            <w:tcW w:w="2765" w:type="dxa"/>
            <w:shd w:val="clear" w:color="000000" w:fill="CEDDE1"/>
            <w:vAlign w:val="center"/>
            <w:hideMark/>
          </w:tcPr>
          <w:p w:rsidRPr="005276EE" w:rsidR="005375C5" w:rsidP="00101BBB" w:rsidRDefault="005375C5" w14:paraId="06F38A6D" w14:textId="77777777">
            <w:pPr>
              <w:bidi w:val="false"/>
              <w:rPr>
                <w:rFonts w:ascii="Century Gothic" w:hAnsi="Century Gothic" w:eastAsia="Times New Roman" w:cs="Times New Roman"/>
                <w:b/>
                <w:bCs/>
                <w:color w:val="3A5A63"/>
                <w:sz w:val="16"/>
                <w:szCs w:val="16"/>
              </w:rPr>
            </w:pPr>
            <w:r>
              <w:rPr>
                <w:rFonts w:ascii="Century Gothic" w:hAnsi="Century Gothic" w:eastAsia="Times New Roman" w:cs="Times New Roman"/>
                <w:b/>
                <w:color w:val="3A5A63"/>
                <w:sz w:val="16"/>
                <w:szCs w:val="16"/>
                <w:lang w:val="German"/>
              </w:rPr>
              <w:t>Unterstützt meine aktuelle Strategie meine Ruhestandsziele?</w:t>
            </w:r>
          </w:p>
        </w:tc>
        <w:tc>
          <w:tcPr>
            <w:tcW w:w="7450" w:type="dxa"/>
            <w:shd w:val="clear" w:color="auto" w:fill="auto"/>
            <w:vAlign w:val="center"/>
          </w:tcPr>
          <w:p w:rsidRPr="003B5CD1" w:rsidR="005375C5" w:rsidP="00101BBB" w:rsidRDefault="005375C5" w14:paraId="4812241B" w14:textId="77777777">
            <w:pPr>
              <w:bidi w:val="false"/>
              <w:rPr>
                <w:rFonts w:ascii="Century Gothic" w:hAnsi="Century Gothic" w:eastAsia="Times New Roman" w:cs="Times New Roman"/>
                <w:color w:val="000000" w:themeColor="text1"/>
                <w:sz w:val="16"/>
                <w:szCs w:val="18"/>
              </w:rPr>
            </w:pPr>
          </w:p>
        </w:tc>
      </w:tr>
      <w:tr w:rsidRPr="005276EE" w:rsidR="005375C5" w:rsidTr="00B3587C" w14:paraId="3A937B4C" w14:textId="77777777">
        <w:trPr>
          <w:cantSplit/>
          <w:trHeight w:val="864"/>
        </w:trPr>
        <w:tc>
          <w:tcPr>
            <w:tcW w:w="468" w:type="dxa"/>
            <w:vMerge/>
            <w:vAlign w:val="center"/>
          </w:tcPr>
          <w:p w:rsidRPr="005276EE" w:rsidR="005375C5" w:rsidP="00101BBB" w:rsidRDefault="005375C5" w14:paraId="487DEDF6" w14:textId="77777777">
            <w:pPr>
              <w:bidi w:val="false"/>
              <w:rPr>
                <w:rFonts w:ascii="Century Gothic" w:hAnsi="Century Gothic" w:eastAsia="Times New Roman" w:cs="Times New Roman"/>
                <w:b/>
                <w:bCs/>
                <w:color w:val="FFFFFF"/>
                <w:sz w:val="18"/>
                <w:szCs w:val="18"/>
              </w:rPr>
            </w:pPr>
          </w:p>
        </w:tc>
        <w:tc>
          <w:tcPr>
            <w:tcW w:w="2765" w:type="dxa"/>
            <w:shd w:val="clear" w:color="000000" w:fill="CEDDE1"/>
            <w:vAlign w:val="center"/>
          </w:tcPr>
          <w:p w:rsidRPr="005276EE" w:rsidR="005375C5" w:rsidP="00101BBB" w:rsidRDefault="005375C5" w14:paraId="221EC81E" w14:textId="77777777">
            <w:pPr>
              <w:bidi w:val="false"/>
              <w:rPr>
                <w:rFonts w:ascii="Century Gothic" w:hAnsi="Century Gothic" w:eastAsia="Times New Roman" w:cs="Times New Roman"/>
                <w:b/>
                <w:bCs/>
                <w:color w:val="3A5A63"/>
                <w:sz w:val="16"/>
                <w:szCs w:val="16"/>
              </w:rPr>
            </w:pPr>
            <w:r>
              <w:rPr>
                <w:rFonts w:ascii="Century Gothic" w:hAnsi="Century Gothic" w:eastAsia="Times New Roman" w:cs="Times New Roman"/>
                <w:b/>
                <w:color w:val="3A5A63"/>
                <w:sz w:val="16"/>
                <w:szCs w:val="16"/>
                <w:lang w:val="German"/>
              </w:rPr>
              <w:t>Welche Opfer werden derzeit durch Investitionsbeiträge gebracht?</w:t>
            </w:r>
          </w:p>
        </w:tc>
        <w:tc>
          <w:tcPr>
            <w:tcW w:w="7450" w:type="dxa"/>
            <w:shd w:val="clear" w:color="auto" w:fill="auto"/>
            <w:vAlign w:val="center"/>
          </w:tcPr>
          <w:p w:rsidRPr="003B5CD1" w:rsidR="005375C5" w:rsidP="00101BBB" w:rsidRDefault="005375C5" w14:paraId="11EFE0E5" w14:textId="77777777">
            <w:pPr>
              <w:bidi w:val="false"/>
              <w:rPr>
                <w:rFonts w:ascii="Century Gothic" w:hAnsi="Century Gothic" w:eastAsia="Times New Roman" w:cs="Times New Roman"/>
                <w:color w:val="000000" w:themeColor="text1"/>
                <w:sz w:val="16"/>
                <w:szCs w:val="18"/>
              </w:rPr>
            </w:pPr>
          </w:p>
        </w:tc>
      </w:tr>
      <w:tr w:rsidRPr="005276EE" w:rsidR="005375C5" w:rsidTr="00B3587C" w14:paraId="04C85CBE" w14:textId="77777777">
        <w:trPr>
          <w:cantSplit/>
          <w:trHeight w:val="864"/>
        </w:trPr>
        <w:tc>
          <w:tcPr>
            <w:tcW w:w="468" w:type="dxa"/>
            <w:vMerge/>
            <w:vAlign w:val="center"/>
          </w:tcPr>
          <w:p w:rsidRPr="005276EE" w:rsidR="005375C5" w:rsidP="00101BBB" w:rsidRDefault="005375C5" w14:paraId="46EDDEBD" w14:textId="77777777">
            <w:pPr>
              <w:bidi w:val="false"/>
              <w:rPr>
                <w:rFonts w:ascii="Century Gothic" w:hAnsi="Century Gothic" w:eastAsia="Times New Roman" w:cs="Times New Roman"/>
                <w:b/>
                <w:bCs/>
                <w:color w:val="FFFFFF"/>
                <w:sz w:val="18"/>
                <w:szCs w:val="18"/>
              </w:rPr>
            </w:pPr>
          </w:p>
        </w:tc>
        <w:tc>
          <w:tcPr>
            <w:tcW w:w="2765" w:type="dxa"/>
            <w:shd w:val="clear" w:color="000000" w:fill="CEDDE1"/>
            <w:vAlign w:val="center"/>
          </w:tcPr>
          <w:p w:rsidRPr="005276EE" w:rsidR="005375C5" w:rsidP="00C03590" w:rsidRDefault="005375C5" w14:paraId="2E86C11E" w14:textId="77777777">
            <w:pPr>
              <w:bidi w:val="false"/>
              <w:rPr>
                <w:rFonts w:ascii="Century Gothic" w:hAnsi="Century Gothic" w:eastAsia="Times New Roman" w:cs="Times New Roman"/>
                <w:b/>
                <w:bCs/>
                <w:color w:val="3A5A63"/>
                <w:sz w:val="16"/>
                <w:szCs w:val="16"/>
              </w:rPr>
            </w:pPr>
            <w:r>
              <w:rPr>
                <w:rFonts w:ascii="Century Gothic" w:hAnsi="Century Gothic" w:eastAsia="Times New Roman" w:cs="Times New Roman"/>
                <w:b/>
                <w:color w:val="3A5A63"/>
                <w:sz w:val="16"/>
                <w:szCs w:val="16"/>
                <w:lang w:val="German"/>
              </w:rPr>
              <w:t>Fühle ich mich wohl / zufrieden mit aktuellen Investitionen?</w:t>
            </w:r>
          </w:p>
        </w:tc>
        <w:tc>
          <w:tcPr>
            <w:tcW w:w="7450" w:type="dxa"/>
            <w:shd w:val="clear" w:color="auto" w:fill="auto"/>
            <w:vAlign w:val="center"/>
          </w:tcPr>
          <w:p w:rsidRPr="003B5CD1" w:rsidR="005375C5" w:rsidP="00101BBB" w:rsidRDefault="005375C5" w14:paraId="02AB682E" w14:textId="77777777">
            <w:pPr>
              <w:bidi w:val="false"/>
              <w:rPr>
                <w:rFonts w:ascii="Century Gothic" w:hAnsi="Century Gothic" w:eastAsia="Times New Roman" w:cs="Times New Roman"/>
                <w:color w:val="000000" w:themeColor="text1"/>
                <w:sz w:val="16"/>
                <w:szCs w:val="18"/>
              </w:rPr>
            </w:pPr>
          </w:p>
        </w:tc>
      </w:tr>
      <w:tr w:rsidRPr="005276EE" w:rsidR="005375C5" w:rsidTr="003B5CD1" w14:paraId="445FFE0E" w14:textId="77777777">
        <w:trPr>
          <w:cantSplit/>
          <w:trHeight w:val="864"/>
        </w:trPr>
        <w:tc>
          <w:tcPr>
            <w:tcW w:w="468" w:type="dxa"/>
            <w:vMerge/>
            <w:shd w:val="clear" w:color="000000" w:fill="3A5A63"/>
            <w:textDirection w:val="btLr"/>
            <w:vAlign w:val="center"/>
          </w:tcPr>
          <w:p w:rsidRPr="005276EE" w:rsidR="005375C5" w:rsidP="00101BBB" w:rsidRDefault="005375C5" w14:paraId="159AA910" w14:textId="77777777">
            <w:pPr>
              <w:bidi w:val="false"/>
              <w:jc w:val="center"/>
              <w:rPr>
                <w:rFonts w:ascii="Century Gothic" w:hAnsi="Century Gothic" w:eastAsia="Times New Roman" w:cs="Times New Roman"/>
                <w:b/>
                <w:bCs/>
                <w:color w:val="FFFFFF"/>
                <w:sz w:val="18"/>
                <w:szCs w:val="18"/>
              </w:rPr>
            </w:pPr>
          </w:p>
        </w:tc>
        <w:tc>
          <w:tcPr>
            <w:tcW w:w="2765" w:type="dxa"/>
            <w:shd w:val="clear" w:color="000000" w:fill="CEDDE1"/>
            <w:vAlign w:val="center"/>
            <w:hideMark/>
          </w:tcPr>
          <w:p w:rsidRPr="005276EE" w:rsidR="005375C5" w:rsidP="00C03590" w:rsidRDefault="005375C5" w14:paraId="69549295" w14:textId="77777777">
            <w:pPr>
              <w:bidi w:val="false"/>
              <w:rPr>
                <w:rFonts w:ascii="Century Gothic" w:hAnsi="Century Gothic" w:eastAsia="Times New Roman" w:cs="Times New Roman"/>
                <w:b/>
                <w:bCs/>
                <w:color w:val="3A5A63"/>
                <w:sz w:val="16"/>
                <w:szCs w:val="16"/>
              </w:rPr>
            </w:pPr>
            <w:r>
              <w:rPr>
                <w:rFonts w:ascii="Century Gothic" w:hAnsi="Century Gothic" w:eastAsia="Times New Roman" w:cs="Times New Roman"/>
                <w:b/>
                <w:color w:val="3A5A63"/>
                <w:sz w:val="16"/>
                <w:szCs w:val="16"/>
                <w:lang w:val="German"/>
              </w:rPr>
              <w:t xml:space="preserve">Gibt es Änderungen, die umgesetzt werden sollten?  </w:t>
            </w:r>
          </w:p>
        </w:tc>
        <w:tc>
          <w:tcPr>
            <w:tcW w:w="7450" w:type="dxa"/>
            <w:shd w:val="clear" w:color="auto" w:fill="auto"/>
            <w:vAlign w:val="center"/>
          </w:tcPr>
          <w:p w:rsidRPr="003B5CD1" w:rsidR="005375C5" w:rsidP="00101BBB" w:rsidRDefault="005375C5" w14:paraId="6C884F88" w14:textId="77777777">
            <w:pPr>
              <w:bidi w:val="false"/>
              <w:rPr>
                <w:rFonts w:ascii="Century Gothic" w:hAnsi="Century Gothic" w:eastAsia="Times New Roman" w:cs="Times New Roman"/>
                <w:color w:val="000000" w:themeColor="text1"/>
                <w:sz w:val="16"/>
                <w:szCs w:val="18"/>
              </w:rPr>
            </w:pPr>
          </w:p>
        </w:tc>
      </w:tr>
      <w:tr w:rsidRPr="005276EE" w:rsidR="005375C5" w:rsidTr="003B5CD1" w14:paraId="580B4C65" w14:textId="77777777">
        <w:trPr>
          <w:cantSplit/>
          <w:trHeight w:val="864"/>
        </w:trPr>
        <w:tc>
          <w:tcPr>
            <w:tcW w:w="468" w:type="dxa"/>
            <w:vMerge/>
            <w:vAlign w:val="center"/>
          </w:tcPr>
          <w:p w:rsidRPr="005276EE" w:rsidR="005375C5" w:rsidP="00101BBB" w:rsidRDefault="005375C5" w14:paraId="31A23D6C" w14:textId="77777777">
            <w:pPr>
              <w:bidi w:val="false"/>
              <w:rPr>
                <w:rFonts w:ascii="Century Gothic" w:hAnsi="Century Gothic" w:eastAsia="Times New Roman" w:cs="Times New Roman"/>
                <w:b/>
                <w:bCs/>
                <w:color w:val="FFFFFF"/>
                <w:sz w:val="18"/>
                <w:szCs w:val="18"/>
              </w:rPr>
            </w:pPr>
          </w:p>
        </w:tc>
        <w:tc>
          <w:tcPr>
            <w:tcW w:w="2765" w:type="dxa"/>
            <w:shd w:val="clear" w:color="000000" w:fill="CEDDE1"/>
            <w:vAlign w:val="center"/>
            <w:hideMark/>
          </w:tcPr>
          <w:p w:rsidRPr="005276EE" w:rsidR="005375C5" w:rsidP="00101BBB" w:rsidRDefault="005375C5" w14:paraId="381B2603" w14:textId="77777777">
            <w:pPr>
              <w:bidi w:val="false"/>
              <w:rPr>
                <w:rFonts w:ascii="Century Gothic" w:hAnsi="Century Gothic" w:eastAsia="Times New Roman" w:cs="Times New Roman"/>
                <w:b/>
                <w:bCs/>
                <w:color w:val="3A5A63"/>
                <w:sz w:val="16"/>
                <w:szCs w:val="16"/>
              </w:rPr>
            </w:pPr>
            <w:r>
              <w:rPr>
                <w:rFonts w:ascii="Century Gothic" w:hAnsi="Century Gothic" w:eastAsia="Times New Roman" w:cs="Times New Roman"/>
                <w:b/>
                <w:color w:val="3A5A63"/>
                <w:sz w:val="16"/>
                <w:szCs w:val="16"/>
                <w:lang w:val="German"/>
              </w:rPr>
              <w:t>Bin ich an einem Ort, an dem ich Anpassungen vornehmen kann?  Definieren Sie alle Straßensperren.</w:t>
            </w:r>
          </w:p>
        </w:tc>
        <w:tc>
          <w:tcPr>
            <w:tcW w:w="7450" w:type="dxa"/>
            <w:shd w:val="clear" w:color="auto" w:fill="auto"/>
            <w:vAlign w:val="center"/>
          </w:tcPr>
          <w:p w:rsidRPr="003B5CD1" w:rsidR="005375C5" w:rsidP="00101BBB" w:rsidRDefault="005375C5" w14:paraId="048E0966" w14:textId="77777777">
            <w:pPr>
              <w:bidi w:val="false"/>
              <w:rPr>
                <w:rFonts w:ascii="Century Gothic" w:hAnsi="Century Gothic" w:eastAsia="Times New Roman" w:cs="Times New Roman"/>
                <w:color w:val="000000" w:themeColor="text1"/>
                <w:sz w:val="16"/>
                <w:szCs w:val="18"/>
              </w:rPr>
            </w:pPr>
          </w:p>
        </w:tc>
      </w:tr>
      <w:tr w:rsidRPr="005276EE" w:rsidR="005375C5" w:rsidTr="003B5CD1" w14:paraId="7EFC833B" w14:textId="77777777">
        <w:trPr>
          <w:cantSplit/>
          <w:trHeight w:val="864"/>
        </w:trPr>
        <w:tc>
          <w:tcPr>
            <w:tcW w:w="468" w:type="dxa"/>
            <w:vMerge/>
            <w:shd w:val="clear" w:color="000000" w:fill="3A5A63"/>
            <w:textDirection w:val="btLr"/>
            <w:vAlign w:val="center"/>
          </w:tcPr>
          <w:p w:rsidRPr="005276EE" w:rsidR="005375C5" w:rsidP="00101BBB" w:rsidRDefault="005375C5" w14:paraId="447E9D53" w14:textId="77777777">
            <w:pPr>
              <w:bidi w:val="false"/>
              <w:jc w:val="center"/>
              <w:rPr>
                <w:rFonts w:ascii="Century Gothic" w:hAnsi="Century Gothic" w:eastAsia="Times New Roman" w:cs="Times New Roman"/>
                <w:b/>
                <w:bCs/>
                <w:color w:val="FFFFFF"/>
                <w:sz w:val="18"/>
                <w:szCs w:val="18"/>
              </w:rPr>
            </w:pPr>
          </w:p>
        </w:tc>
        <w:tc>
          <w:tcPr>
            <w:tcW w:w="2765" w:type="dxa"/>
            <w:shd w:val="clear" w:color="000000" w:fill="CEDDE1"/>
            <w:vAlign w:val="center"/>
            <w:hideMark/>
          </w:tcPr>
          <w:p w:rsidRPr="005276EE" w:rsidR="005375C5" w:rsidP="00101BBB" w:rsidRDefault="005375C5" w14:paraId="486662CD" w14:textId="77777777">
            <w:pPr>
              <w:bidi w:val="false"/>
              <w:rPr>
                <w:rFonts w:ascii="Century Gothic" w:hAnsi="Century Gothic" w:eastAsia="Times New Roman" w:cs="Times New Roman"/>
                <w:b/>
                <w:bCs/>
                <w:color w:val="3A5A63"/>
                <w:sz w:val="16"/>
                <w:szCs w:val="16"/>
              </w:rPr>
            </w:pPr>
            <w:r>
              <w:rPr>
                <w:rFonts w:ascii="Century Gothic" w:hAnsi="Century Gothic" w:eastAsia="Times New Roman" w:cs="Times New Roman"/>
                <w:b/>
                <w:color w:val="3A5A63"/>
                <w:sz w:val="16"/>
                <w:szCs w:val="16"/>
                <w:lang w:val="German"/>
              </w:rPr>
              <w:t>Welche weiteren Informationen sind erforderlich, um diese Entscheidungen zu treffen?</w:t>
            </w:r>
          </w:p>
        </w:tc>
        <w:tc>
          <w:tcPr>
            <w:tcW w:w="7450" w:type="dxa"/>
            <w:shd w:val="clear" w:color="auto" w:fill="auto"/>
            <w:vAlign w:val="center"/>
          </w:tcPr>
          <w:p w:rsidRPr="003B5CD1" w:rsidR="005375C5" w:rsidP="00101BBB" w:rsidRDefault="005375C5" w14:paraId="1AE930A9" w14:textId="77777777">
            <w:pPr>
              <w:bidi w:val="false"/>
              <w:rPr>
                <w:rFonts w:ascii="Century Gothic" w:hAnsi="Century Gothic" w:eastAsia="Times New Roman" w:cs="Times New Roman"/>
                <w:color w:val="000000" w:themeColor="text1"/>
                <w:sz w:val="16"/>
                <w:szCs w:val="18"/>
              </w:rPr>
            </w:pPr>
          </w:p>
        </w:tc>
      </w:tr>
      <w:tr w:rsidRPr="005276EE" w:rsidR="005375C5" w:rsidTr="003B5CD1" w14:paraId="47964D88" w14:textId="77777777">
        <w:trPr>
          <w:cantSplit/>
          <w:trHeight w:val="864"/>
        </w:trPr>
        <w:tc>
          <w:tcPr>
            <w:tcW w:w="468" w:type="dxa"/>
            <w:vMerge/>
            <w:vAlign w:val="center"/>
          </w:tcPr>
          <w:p w:rsidRPr="005276EE" w:rsidR="005375C5" w:rsidP="00101BBB" w:rsidRDefault="005375C5" w14:paraId="38436558" w14:textId="77777777">
            <w:pPr>
              <w:bidi w:val="false"/>
              <w:rPr>
                <w:rFonts w:ascii="Century Gothic" w:hAnsi="Century Gothic" w:eastAsia="Times New Roman" w:cs="Times New Roman"/>
                <w:b/>
                <w:bCs/>
                <w:color w:val="FFFFFF"/>
                <w:sz w:val="18"/>
                <w:szCs w:val="18"/>
              </w:rPr>
            </w:pPr>
          </w:p>
        </w:tc>
        <w:tc>
          <w:tcPr>
            <w:tcW w:w="2765" w:type="dxa"/>
            <w:shd w:val="clear" w:color="000000" w:fill="CEDDE1"/>
            <w:vAlign w:val="center"/>
            <w:hideMark/>
          </w:tcPr>
          <w:p w:rsidRPr="005276EE" w:rsidR="005375C5" w:rsidP="00101BBB" w:rsidRDefault="005375C5" w14:paraId="0C93C500" w14:textId="77777777">
            <w:pPr>
              <w:bidi w:val="false"/>
              <w:rPr>
                <w:rFonts w:ascii="Century Gothic" w:hAnsi="Century Gothic" w:eastAsia="Times New Roman" w:cs="Times New Roman"/>
                <w:b/>
                <w:bCs/>
                <w:color w:val="3A5A63"/>
                <w:sz w:val="16"/>
                <w:szCs w:val="16"/>
              </w:rPr>
            </w:pPr>
            <w:r>
              <w:rPr>
                <w:rFonts w:ascii="Century Gothic" w:hAnsi="Century Gothic" w:eastAsia="Times New Roman" w:cs="Times New Roman"/>
                <w:b/>
                <w:color w:val="3A5A63"/>
                <w:sz w:val="16"/>
                <w:szCs w:val="16"/>
                <w:lang w:val="German"/>
              </w:rPr>
              <w:t>Was sind meine Forschungsressourcen?</w:t>
            </w:r>
          </w:p>
        </w:tc>
        <w:tc>
          <w:tcPr>
            <w:tcW w:w="7450" w:type="dxa"/>
            <w:shd w:val="clear" w:color="auto" w:fill="auto"/>
            <w:vAlign w:val="center"/>
          </w:tcPr>
          <w:p w:rsidRPr="003B5CD1" w:rsidR="005375C5" w:rsidP="00101BBB" w:rsidRDefault="005375C5" w14:paraId="1BF95749" w14:textId="77777777">
            <w:pPr>
              <w:bidi w:val="false"/>
              <w:rPr>
                <w:rFonts w:ascii="Century Gothic" w:hAnsi="Century Gothic" w:eastAsia="Times New Roman" w:cs="Times New Roman"/>
                <w:color w:val="000000" w:themeColor="text1"/>
                <w:sz w:val="16"/>
                <w:szCs w:val="18"/>
              </w:rPr>
            </w:pPr>
          </w:p>
        </w:tc>
      </w:tr>
    </w:tbl>
    <w:p w:rsidR="00313C5E" w:rsidRDefault="00313C5E" w14:paraId="6C293538" w14:textId="77777777"/>
    <w:tbl>
      <w:tblPr>
        <w:tblW w:w="10683" w:type="dxa"/>
        <w:tblInd w:w="-5" w:type="dxa"/>
        <w:tblLook w:val="04A0" w:firstRow="1" w:lastRow="0" w:firstColumn="1" w:lastColumn="0" w:noHBand="0" w:noVBand="1"/>
      </w:tblPr>
      <w:tblGrid>
        <w:gridCol w:w="468"/>
        <w:gridCol w:w="965"/>
        <w:gridCol w:w="9250"/>
      </w:tblGrid>
      <w:tr w:rsidRPr="005276EE" w:rsidR="00F14F46" w:rsidTr="00BA05B9" w14:paraId="529C6B56" w14:textId="77777777">
        <w:trPr>
          <w:trHeight w:val="380"/>
        </w:trPr>
        <w:tc>
          <w:tcPr>
            <w:tcW w:w="468" w:type="dxa"/>
            <w:vMerge w:val="restart"/>
            <w:tcBorders>
              <w:top w:val="nil"/>
              <w:left w:val="single" w:color="BFBFBF" w:sz="4" w:space="0"/>
              <w:right w:val="single" w:color="BFBFBF" w:sz="4" w:space="0"/>
            </w:tcBorders>
            <w:shd w:val="clear" w:color="auto" w:fill="555A3C" w:themeFill="accent3" w:themeFillShade="80"/>
            <w:textDirection w:val="btLr"/>
            <w:vAlign w:val="center"/>
            <w:hideMark/>
          </w:tcPr>
          <w:p w:rsidRPr="003B5CD1" w:rsidR="00F14F46" w:rsidP="00101BBB" w:rsidRDefault="00F14F46" w14:paraId="03EB84E2" w14:textId="77777777">
            <w:pPr>
              <w:bidi w:val="false"/>
              <w:jc w:val="center"/>
              <w:rPr>
                <w:rFonts w:ascii="Century Gothic" w:hAnsi="Century Gothic" w:eastAsia="Times New Roman" w:cs="Times New Roman"/>
                <w:b/>
                <w:bCs/>
                <w:color w:val="FFFFFF"/>
                <w:sz w:val="18"/>
                <w:szCs w:val="20"/>
              </w:rPr>
            </w:pPr>
            <w:r>
              <w:rPr>
                <w:rFonts w:ascii="Century Gothic" w:hAnsi="Century Gothic" w:eastAsia="Times New Roman" w:cs="Times New Roman"/>
                <w:b/>
                <w:color w:val="FFFFFF"/>
                <w:sz w:val="18"/>
                <w:szCs w:val="20"/>
                <w:lang w:val="German"/>
              </w:rPr>
              <w:t>RANGFOLGE DER PRIORITÄTEN</w:t>
            </w:r>
          </w:p>
        </w:tc>
        <w:tc>
          <w:tcPr>
            <w:tcW w:w="10215" w:type="dxa"/>
            <w:gridSpan w:val="2"/>
            <w:tcBorders>
              <w:top w:val="single" w:color="BFBFBF" w:sz="4" w:space="0"/>
              <w:left w:val="nil"/>
              <w:bottom w:val="single" w:color="BFBFBF" w:sz="4" w:space="0"/>
              <w:right w:val="single" w:color="BFBFBF" w:sz="4" w:space="0"/>
            </w:tcBorders>
            <w:shd w:val="clear" w:color="000000" w:fill="DBDDCC" w:themeFill="accent3" w:themeFillTint="66"/>
            <w:vAlign w:val="center"/>
            <w:hideMark/>
          </w:tcPr>
          <w:p w:rsidRPr="003B5CD1" w:rsidR="00F14F46" w:rsidP="00F14F46" w:rsidRDefault="00F14F46" w14:paraId="7D5575FD" w14:textId="77777777">
            <w:pPr>
              <w:bidi w:val="false"/>
              <w:jc w:val="center"/>
              <w:rPr>
                <w:rFonts w:ascii="Century Gothic" w:hAnsi="Century Gothic" w:eastAsia="Times New Roman" w:cs="Times New Roman"/>
                <w:b/>
                <w:bCs/>
                <w:color w:val="555A3C" w:themeColor="accent3" w:themeShade="80"/>
                <w:sz w:val="16"/>
                <w:szCs w:val="20"/>
              </w:rPr>
            </w:pPr>
            <w:r w:rsidRPr="003B5CD1">
              <w:rPr>
                <w:rFonts w:ascii="Century Gothic" w:hAnsi="Century Gothic" w:eastAsia="Times New Roman" w:cs="Times New Roman"/>
                <w:b/>
                <w:color w:val="555A3C" w:themeColor="accent3" w:themeShade="80"/>
                <w:sz w:val="16"/>
                <w:szCs w:val="20"/>
                <w:lang w:val="German"/>
              </w:rPr>
              <w:t>Ordnen Sie die folgenden ANLAGEZIELE auf einer Skala von 1 (am wichtigsten) bis 10 (am wenigsten wichtig)</w:t>
            </w:r>
          </w:p>
        </w:tc>
      </w:tr>
      <w:tr w:rsidRPr="005276EE" w:rsidR="00F14F46" w:rsidTr="00F14F46" w14:paraId="45BB92F6"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hideMark/>
          </w:tcPr>
          <w:p w:rsidRPr="005276EE" w:rsidR="00F14F46" w:rsidP="00101BBB" w:rsidRDefault="00F14F46" w14:paraId="55CEA8F8"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auto"/>
            <w:vAlign w:val="center"/>
          </w:tcPr>
          <w:p w:rsidRPr="003B5CD1" w:rsidR="00F14F46" w:rsidP="00370DC5" w:rsidRDefault="00F14F46" w14:paraId="74350D0E"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auto"/>
            <w:vAlign w:val="center"/>
          </w:tcPr>
          <w:p w:rsidRPr="005276EE" w:rsidR="00F14F46" w:rsidP="00F14F46" w:rsidRDefault="00F14F46" w14:paraId="3242BF8F"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Schutz des Vermögens vor Gläubigerforderungen</w:t>
            </w:r>
          </w:p>
        </w:tc>
      </w:tr>
      <w:tr w:rsidRPr="005276EE" w:rsidR="00F14F46" w:rsidTr="00695954" w14:paraId="02B67C46"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tcPr>
          <w:p w:rsidRPr="005276EE" w:rsidR="00F14F46" w:rsidP="00101BBB" w:rsidRDefault="00F14F46" w14:paraId="4801C22E"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3B5CD1" w:rsidR="00F14F46" w:rsidP="00370DC5" w:rsidRDefault="00F14F46" w14:paraId="06833E40"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5276EE" w:rsidR="00F14F46" w:rsidP="00101BBB" w:rsidRDefault="00F14F46" w14:paraId="73F7C110"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Einkommensteuerermäßigung</w:t>
            </w:r>
          </w:p>
        </w:tc>
      </w:tr>
      <w:tr w:rsidRPr="005276EE" w:rsidR="00F14F46" w:rsidTr="00F14F46" w14:paraId="3ABEF241"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tcPr>
          <w:p w:rsidRPr="005276EE" w:rsidR="00F14F46" w:rsidP="00101BBB" w:rsidRDefault="00F14F46" w14:paraId="2DCA4DD7"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auto"/>
            <w:vAlign w:val="center"/>
          </w:tcPr>
          <w:p w:rsidRPr="003B5CD1" w:rsidR="00F14F46" w:rsidP="00370DC5" w:rsidRDefault="00F14F46" w14:paraId="451904BA"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auto"/>
            <w:vAlign w:val="center"/>
          </w:tcPr>
          <w:p w:rsidRPr="005276EE" w:rsidR="00F14F46" w:rsidP="00101BBB" w:rsidRDefault="00F14F46" w14:paraId="6BD73952"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Minimierung des Kapitalverlusts</w:t>
            </w:r>
          </w:p>
        </w:tc>
      </w:tr>
      <w:tr w:rsidRPr="005276EE" w:rsidR="00F14F46" w:rsidTr="00695954" w14:paraId="3A17F99D"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tcPr>
          <w:p w:rsidRPr="005276EE" w:rsidR="00F14F46" w:rsidP="00101BBB" w:rsidRDefault="00F14F46" w14:paraId="4A607E01"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3B5CD1" w:rsidR="00F14F46" w:rsidP="00370DC5" w:rsidRDefault="00F14F46" w14:paraId="72CED6C2"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5276EE" w:rsidR="00F14F46" w:rsidP="00101BBB" w:rsidRDefault="00F14F46" w14:paraId="0411CDFC"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Maximierung des großen kurzfristigen Ertragspotenzials</w:t>
            </w:r>
          </w:p>
        </w:tc>
      </w:tr>
      <w:tr w:rsidRPr="005276EE" w:rsidR="00F14F46" w:rsidTr="00F14F46" w14:paraId="139D5CD5"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tcPr>
          <w:p w:rsidRPr="005276EE" w:rsidR="00F14F46" w:rsidP="00101BBB" w:rsidRDefault="00F14F46" w14:paraId="44CFD74C"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auto"/>
            <w:vAlign w:val="center"/>
          </w:tcPr>
          <w:p w:rsidRPr="003B5CD1" w:rsidR="00F14F46" w:rsidP="00370DC5" w:rsidRDefault="00F14F46" w14:paraId="74836196"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auto"/>
            <w:vAlign w:val="center"/>
          </w:tcPr>
          <w:p w:rsidRPr="005276EE" w:rsidR="00F14F46" w:rsidP="00101BBB" w:rsidRDefault="00BA400B" w14:paraId="6F43B5AB"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Gewährleistung eines stabilen, stetigen, wenn auch langsamen Wachstums für langfristige, zukünftige Bedürfnisse, d. H. College, Ruhestand usw.</w:t>
            </w:r>
          </w:p>
        </w:tc>
      </w:tr>
      <w:tr w:rsidRPr="005276EE" w:rsidR="00F14F46" w:rsidTr="00695954" w14:paraId="0772FE87"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tcPr>
          <w:p w:rsidRPr="005276EE" w:rsidR="00F14F46" w:rsidP="00101BBB" w:rsidRDefault="00F14F46" w14:paraId="16FF06A9"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3B5CD1" w:rsidR="00F14F46" w:rsidP="00370DC5" w:rsidRDefault="00F14F46" w14:paraId="50AF4C79"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5276EE" w:rsidR="00F14F46" w:rsidP="00101BBB" w:rsidRDefault="00F14F46" w14:paraId="701597F1"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 xml:space="preserve">Maximierung des laufenden Einkommens </w:t>
            </w:r>
          </w:p>
        </w:tc>
      </w:tr>
      <w:tr w:rsidRPr="005276EE" w:rsidR="00F14F46" w:rsidTr="00F14F46" w14:paraId="0647D2AE"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tcPr>
          <w:p w:rsidRPr="005276EE" w:rsidR="00F14F46" w:rsidP="00101BBB" w:rsidRDefault="00F14F46" w14:paraId="619B2BD3"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auto"/>
            <w:vAlign w:val="center"/>
          </w:tcPr>
          <w:p w:rsidRPr="003B5CD1" w:rsidR="00F14F46" w:rsidP="00370DC5" w:rsidRDefault="00F14F46" w14:paraId="18ED32FE"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auto"/>
            <w:vAlign w:val="center"/>
          </w:tcPr>
          <w:p w:rsidRPr="005276EE" w:rsidR="00F14F46" w:rsidP="00101BBB" w:rsidRDefault="00BA400B" w14:paraId="5EC9FEFB"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Bausparungen für kurz- bis mittelfristige Großanschaffungen</w:t>
            </w:r>
          </w:p>
        </w:tc>
      </w:tr>
      <w:tr w:rsidRPr="005276EE" w:rsidR="00F14F46" w:rsidTr="00695954" w14:paraId="4D462C3C"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tcPr>
          <w:p w:rsidRPr="005276EE" w:rsidR="00F14F46" w:rsidP="00101BBB" w:rsidRDefault="00F14F46" w14:paraId="0C6A1B7B"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3B5CD1" w:rsidR="00F14F46" w:rsidP="00370DC5" w:rsidRDefault="00F14F46" w14:paraId="5DACEEFC"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5276EE" w:rsidR="00F14F46" w:rsidP="00101BBB" w:rsidRDefault="00F14F46" w14:paraId="4E592751"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Maximierung des Nachlasswertes für Erben</w:t>
            </w:r>
          </w:p>
        </w:tc>
      </w:tr>
      <w:tr w:rsidRPr="005276EE" w:rsidR="00F14F46" w:rsidTr="00F14F46" w14:paraId="5A9B20C5" w14:textId="77777777">
        <w:trPr>
          <w:trHeight w:val="432"/>
        </w:trPr>
        <w:tc>
          <w:tcPr>
            <w:tcW w:w="468" w:type="dxa"/>
            <w:vMerge/>
            <w:tcBorders>
              <w:left w:val="single" w:color="BFBFBF" w:sz="4" w:space="0"/>
              <w:right w:val="single" w:color="BFBFBF" w:sz="4" w:space="0"/>
            </w:tcBorders>
            <w:shd w:val="clear" w:color="auto" w:fill="555A3C" w:themeFill="accent3" w:themeFillShade="80"/>
            <w:vAlign w:val="center"/>
          </w:tcPr>
          <w:p w:rsidRPr="005276EE" w:rsidR="00F14F46" w:rsidP="00101BBB" w:rsidRDefault="00F14F46" w14:paraId="181BE386"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auto"/>
            <w:vAlign w:val="center"/>
          </w:tcPr>
          <w:p w:rsidRPr="003B5CD1" w:rsidR="00F14F46" w:rsidP="00370DC5" w:rsidRDefault="00F14F46" w14:paraId="00F44A79"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auto"/>
            <w:vAlign w:val="center"/>
          </w:tcPr>
          <w:p w:rsidRPr="005276EE" w:rsidR="00F14F46" w:rsidP="00101BBB" w:rsidRDefault="00F14F46" w14:paraId="36D9BFAD"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Minimierung der erblichen Erbschaftssteuern bei Tod</w:t>
            </w:r>
          </w:p>
        </w:tc>
      </w:tr>
      <w:tr w:rsidRPr="005276EE" w:rsidR="00F14F46" w:rsidTr="00695954" w14:paraId="789EF97F" w14:textId="77777777">
        <w:trPr>
          <w:trHeight w:val="432"/>
        </w:trPr>
        <w:tc>
          <w:tcPr>
            <w:tcW w:w="468" w:type="dxa"/>
            <w:vMerge/>
            <w:tcBorders>
              <w:left w:val="single" w:color="BFBFBF" w:sz="4" w:space="0"/>
              <w:bottom w:val="single" w:color="BFBFBF" w:sz="4" w:space="0"/>
              <w:right w:val="single" w:color="BFBFBF" w:sz="4" w:space="0"/>
            </w:tcBorders>
            <w:shd w:val="clear" w:color="auto" w:fill="555A3C" w:themeFill="accent3" w:themeFillShade="80"/>
            <w:vAlign w:val="center"/>
          </w:tcPr>
          <w:p w:rsidRPr="005276EE" w:rsidR="00F14F46" w:rsidP="00101BBB" w:rsidRDefault="00F14F46" w14:paraId="0C451177" w14:textId="77777777">
            <w:pPr>
              <w:bidi w:val="false"/>
              <w:rPr>
                <w:rFonts w:ascii="Century Gothic" w:hAnsi="Century Gothic" w:eastAsia="Times New Roman" w:cs="Times New Roman"/>
                <w:b/>
                <w:bCs/>
                <w:color w:val="FFFFFF"/>
                <w:sz w:val="20"/>
                <w:szCs w:val="20"/>
              </w:rPr>
            </w:pPr>
          </w:p>
        </w:tc>
        <w:tc>
          <w:tcPr>
            <w:tcW w:w="965"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3B5CD1" w:rsidR="00F14F46" w:rsidP="00370DC5" w:rsidRDefault="00F14F46" w14:paraId="50BBCB49" w14:textId="77777777">
            <w:pPr>
              <w:bidi w:val="false"/>
              <w:ind w:left="50" w:right="-114"/>
              <w:rPr>
                <w:rFonts w:ascii="Century Gothic" w:hAnsi="Century Gothic" w:eastAsia="Times New Roman" w:cs="Times New Roman"/>
                <w:color w:val="000000"/>
                <w:szCs w:val="22"/>
              </w:rPr>
            </w:pPr>
          </w:p>
        </w:tc>
        <w:tc>
          <w:tcPr>
            <w:tcW w:w="9250" w:type="dxa"/>
            <w:tcBorders>
              <w:top w:val="single" w:color="BFBFBF" w:sz="4" w:space="0"/>
              <w:left w:val="nil"/>
              <w:bottom w:val="single" w:color="BFBFBF" w:sz="4" w:space="0"/>
              <w:right w:val="single" w:color="BFBFBF" w:sz="4" w:space="0"/>
            </w:tcBorders>
            <w:shd w:val="clear" w:color="auto" w:fill="EDEEE5" w:themeFill="accent3" w:themeFillTint="33"/>
            <w:vAlign w:val="center"/>
          </w:tcPr>
          <w:p w:rsidRPr="005276EE" w:rsidR="00F14F46" w:rsidP="00101BBB" w:rsidRDefault="00695954" w14:paraId="4F728D2E"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Maximierung der Liquidität bei schnellem Mittelbedarf</w:t>
            </w:r>
          </w:p>
        </w:tc>
      </w:tr>
    </w:tbl>
    <w:p w:rsidR="00313C5E" w:rsidRDefault="00313C5E" w14:paraId="05D66A89" w14:textId="77777777">
      <w:r>
        <w:rPr>
          <w:lang w:val="German"/>
        </w:rPr>
        <w:br w:type="page"/>
      </w:r>
    </w:p>
    <w:tbl>
      <w:tblPr>
        <w:tblStyle w:val="TableGrid"/>
        <w:tblW w:w="10669"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69"/>
      </w:tblGrid>
      <w:tr w:rsidR="00641741" w:rsidTr="00692C04" w14:paraId="14D84909" w14:textId="77777777">
        <w:trPr>
          <w:trHeight w:val="2687"/>
        </w:trPr>
        <w:tc>
          <w:tcPr>
            <w:tcW w:w="10669" w:type="dxa"/>
          </w:tcPr>
          <w:p w:rsidR="00313C5E" w:rsidP="00692C04" w:rsidRDefault="00313C5E" w14:paraId="0DC1C4BE" w14:textId="77777777">
            <w:pPr>
              <w:bidi w:val="false"/>
              <w:jc w:val="center"/>
              <w:rPr>
                <w:rFonts w:ascii="Century Gothic" w:hAnsi="Century Gothic" w:cs="Arial"/>
                <w:b/>
                <w:sz w:val="20"/>
                <w:szCs w:val="20"/>
              </w:rPr>
            </w:pPr>
          </w:p>
          <w:p w:rsidRPr="00692C04" w:rsidR="00692C04" w:rsidP="00313C5E" w:rsidRDefault="00692C04" w14:paraId="5DA55EA0" w14:textId="77777777">
            <w:pPr>
              <w:bidi w:val="false"/>
              <w:rPr>
                <w:rFonts w:ascii="Century Gothic" w:hAnsi="Century Gothic" w:cs="Arial"/>
                <w:b/>
                <w:sz w:val="20"/>
                <w:szCs w:val="20"/>
              </w:rPr>
            </w:pPr>
            <w:r w:rsidRPr="00692C04">
              <w:rPr>
                <w:rFonts w:ascii="Century Gothic" w:hAnsi="Century Gothic" w:cs="Arial"/>
                <w:b/>
                <w:sz w:val="20"/>
                <w:szCs w:val="20"/>
                <w:lang w:val="German"/>
              </w:rPr>
              <w:t>VERZICHTSERKLÄRUNG</w:t>
            </w:r>
          </w:p>
          <w:p w:rsidR="00692C04" w:rsidP="00692C04" w:rsidRDefault="00692C04" w14:paraId="2C2C0368" w14:textId="77777777">
            <w:pPr>
              <w:bidi w:val="false"/>
              <w:rPr>
                <w:rFonts w:ascii="Century Gothic" w:hAnsi="Century Gothic" w:cs="Arial"/>
                <w:szCs w:val="20"/>
              </w:rPr>
            </w:pPr>
          </w:p>
          <w:p w:rsidR="00641741" w:rsidP="00692C04" w:rsidRDefault="00641741" w14:paraId="2F8B7A1C" w14:textId="77777777">
            <w:pPr>
              <w:bidi w:val="false"/>
              <w:rPr>
                <w:rFonts w:ascii="Century Gothic" w:hAnsi="Century Gothic" w:cs="Arial"/>
                <w:sz w:val="20"/>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41741" w:rsidP="005A3869" w:rsidRDefault="00641741" w14:paraId="48768EF9" w14:textId="77777777">
      <w:pPr>
        <w:rPr>
          <w:rFonts w:ascii="Century Gothic" w:hAnsi="Century Gothic" w:cs="Arial"/>
          <w:sz w:val="20"/>
          <w:szCs w:val="20"/>
        </w:rPr>
      </w:pPr>
    </w:p>
    <w:p w:rsidRPr="00D3383E" w:rsidR="005F1785" w:rsidP="005A3869" w:rsidRDefault="005F1785" w14:paraId="0757C2D9" w14:textId="77777777">
      <w:pPr>
        <w:rPr>
          <w:rFonts w:ascii="Century Gothic" w:hAnsi="Century Gothic" w:cs="Arial"/>
          <w:sz w:val="20"/>
          <w:szCs w:val="20"/>
        </w:rPr>
      </w:pPr>
    </w:p>
    <w:sectPr w:rsidRPr="00D3383E"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4A0AD" w14:textId="77777777" w:rsidR="00426795" w:rsidRDefault="00426795" w:rsidP="00B01A05">
      <w:r>
        <w:separator/>
      </w:r>
    </w:p>
  </w:endnote>
  <w:endnote w:type="continuationSeparator" w:id="0">
    <w:p w14:paraId="48F05C1E" w14:textId="77777777" w:rsidR="00426795" w:rsidRDefault="00426795"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CE8B3" w14:textId="77777777" w:rsidR="00426795" w:rsidRDefault="00426795" w:rsidP="00B01A05">
      <w:r>
        <w:separator/>
      </w:r>
    </w:p>
  </w:footnote>
  <w:footnote w:type="continuationSeparator" w:id="0">
    <w:p w14:paraId="6E7F0815" w14:textId="77777777" w:rsidR="00426795" w:rsidRDefault="00426795"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6"/>
  </w:num>
  <w:num w:numId="2">
    <w:abstractNumId w:val="19"/>
  </w:num>
  <w:num w:numId="3">
    <w:abstractNumId w:val="12"/>
  </w:num>
  <w:num w:numId="4">
    <w:abstractNumId w:val="22"/>
  </w:num>
  <w:num w:numId="5">
    <w:abstractNumId w:val="29"/>
  </w:num>
  <w:num w:numId="6">
    <w:abstractNumId w:val="5"/>
  </w:num>
  <w:num w:numId="7">
    <w:abstractNumId w:val="14"/>
  </w:num>
  <w:num w:numId="8">
    <w:abstractNumId w:val="3"/>
  </w:num>
  <w:num w:numId="9">
    <w:abstractNumId w:val="27"/>
  </w:num>
  <w:num w:numId="10">
    <w:abstractNumId w:val="1"/>
  </w:num>
  <w:num w:numId="11">
    <w:abstractNumId w:val="26"/>
  </w:num>
  <w:num w:numId="12">
    <w:abstractNumId w:val="28"/>
    <w:lvlOverride w:ilvl="0">
      <w:lvl w:ilvl="0">
        <w:numFmt w:val="upperRoman"/>
        <w:lvlText w:val="%1."/>
        <w:lvlJc w:val="right"/>
      </w:lvl>
    </w:lvlOverride>
  </w:num>
  <w:num w:numId="13">
    <w:abstractNumId w:val="28"/>
    <w:lvlOverride w:ilvl="0">
      <w:lvl w:ilvl="0">
        <w:start w:val="1"/>
        <w:numFmt w:val="upperLetter"/>
        <w:lvlText w:val="%1."/>
        <w:lvlJc w:val="right"/>
        <w:rPr>
          <w:rFonts w:ascii="Century Gothic" w:hAnsi="Century Gothic" w:cs="Arial" w:eastAsiaTheme="minorHAnsi"/>
        </w:rPr>
      </w:lvl>
    </w:lvlOverride>
    <w:lvlOverride w:ilvl="1">
      <w:lvl w:ilvl="1">
        <w:numFmt w:val="upperLetter"/>
        <w:lvlText w:val="%2."/>
        <w:lvlJc w:val="left"/>
      </w:lvl>
    </w:lvlOverride>
  </w:num>
  <w:num w:numId="14">
    <w:abstractNumId w:val="23"/>
  </w:num>
  <w:num w:numId="15">
    <w:abstractNumId w:val="6"/>
  </w:num>
  <w:num w:numId="16">
    <w:abstractNumId w:val="7"/>
  </w:num>
  <w:num w:numId="17">
    <w:abstractNumId w:val="7"/>
    <w:lvlOverride w:ilvl="1">
      <w:lvl w:ilvl="1" w:tplc="AA84F7EE">
        <w:numFmt w:val="upperLetter"/>
        <w:lvlText w:val="%2."/>
        <w:lvlJc w:val="left"/>
      </w:lvl>
    </w:lvlOverride>
  </w:num>
  <w:num w:numId="18">
    <w:abstractNumId w:val="11"/>
  </w:num>
  <w:num w:numId="19">
    <w:abstractNumId w:val="25"/>
  </w:num>
  <w:num w:numId="20">
    <w:abstractNumId w:val="30"/>
  </w:num>
  <w:num w:numId="21">
    <w:abstractNumId w:val="9"/>
  </w:num>
  <w:num w:numId="22">
    <w:abstractNumId w:val="9"/>
    <w:lvlOverride w:ilvl="1">
      <w:lvl w:ilvl="1" w:tplc="ACFCBB7C">
        <w:numFmt w:val="upperLetter"/>
        <w:lvlText w:val="%2."/>
        <w:lvlJc w:val="left"/>
      </w:lvl>
    </w:lvlOverride>
  </w:num>
  <w:num w:numId="23">
    <w:abstractNumId w:val="15"/>
  </w:num>
  <w:num w:numId="24">
    <w:abstractNumId w:val="15"/>
    <w:lvlOverride w:ilvl="1">
      <w:lvl w:ilvl="1" w:tplc="8F460E90">
        <w:numFmt w:val="upperLetter"/>
        <w:lvlText w:val="%2."/>
        <w:lvlJc w:val="left"/>
      </w:lvl>
    </w:lvlOverride>
  </w:num>
  <w:num w:numId="25">
    <w:abstractNumId w:val="13"/>
  </w:num>
  <w:num w:numId="26">
    <w:abstractNumId w:val="13"/>
    <w:lvlOverride w:ilvl="1">
      <w:lvl w:ilvl="1" w:tplc="FD460AFC">
        <w:numFmt w:val="upperLetter"/>
        <w:lvlText w:val="%2."/>
        <w:lvlJc w:val="left"/>
      </w:lvl>
    </w:lvlOverride>
  </w:num>
  <w:num w:numId="27">
    <w:abstractNumId w:val="8"/>
  </w:num>
  <w:num w:numId="28">
    <w:abstractNumId w:val="17"/>
  </w:num>
  <w:num w:numId="29">
    <w:abstractNumId w:val="24"/>
  </w:num>
  <w:num w:numId="30">
    <w:abstractNumId w:val="24"/>
    <w:lvlOverride w:ilvl="1">
      <w:lvl w:ilvl="1" w:tplc="E8A49F92">
        <w:numFmt w:val="upperLetter"/>
        <w:lvlText w:val="%2."/>
        <w:lvlJc w:val="left"/>
      </w:lvl>
    </w:lvlOverride>
  </w:num>
  <w:num w:numId="31">
    <w:abstractNumId w:val="2"/>
  </w:num>
  <w:num w:numId="32">
    <w:abstractNumId w:val="18"/>
  </w:num>
  <w:num w:numId="33">
    <w:abstractNumId w:val="18"/>
    <w:lvlOverride w:ilvl="1">
      <w:lvl w:ilvl="1" w:tplc="CA22FEA0">
        <w:numFmt w:val="upperLetter"/>
        <w:lvlText w:val="%2."/>
        <w:lvlJc w:val="left"/>
      </w:lvl>
    </w:lvlOverride>
  </w:num>
  <w:num w:numId="34">
    <w:abstractNumId w:val="10"/>
  </w:num>
  <w:num w:numId="35">
    <w:abstractNumId w:val="4"/>
  </w:num>
  <w:num w:numId="36">
    <w:abstractNumId w:val="21"/>
  </w:num>
  <w:num w:numId="37">
    <w:abstractNumId w:val="2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95"/>
    <w:rsid w:val="00043993"/>
    <w:rsid w:val="00044BBF"/>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C2B8A"/>
    <w:rsid w:val="001D0184"/>
    <w:rsid w:val="001F2768"/>
    <w:rsid w:val="001F69A7"/>
    <w:rsid w:val="002050AC"/>
    <w:rsid w:val="00213767"/>
    <w:rsid w:val="00215AF4"/>
    <w:rsid w:val="002200FE"/>
    <w:rsid w:val="00243542"/>
    <w:rsid w:val="00244C0D"/>
    <w:rsid w:val="00285971"/>
    <w:rsid w:val="002B44C0"/>
    <w:rsid w:val="002D4552"/>
    <w:rsid w:val="00313C5E"/>
    <w:rsid w:val="00320C5D"/>
    <w:rsid w:val="003566B4"/>
    <w:rsid w:val="00370DC5"/>
    <w:rsid w:val="00384D8F"/>
    <w:rsid w:val="00385F26"/>
    <w:rsid w:val="003A5B09"/>
    <w:rsid w:val="003B5CD1"/>
    <w:rsid w:val="003C0DBC"/>
    <w:rsid w:val="003C7519"/>
    <w:rsid w:val="003D035B"/>
    <w:rsid w:val="003F7C1A"/>
    <w:rsid w:val="00404144"/>
    <w:rsid w:val="00413DC8"/>
    <w:rsid w:val="00426795"/>
    <w:rsid w:val="0044696F"/>
    <w:rsid w:val="00464788"/>
    <w:rsid w:val="004815A5"/>
    <w:rsid w:val="00492C36"/>
    <w:rsid w:val="004961C2"/>
    <w:rsid w:val="00497160"/>
    <w:rsid w:val="00497AB5"/>
    <w:rsid w:val="004A04C6"/>
    <w:rsid w:val="004B21E8"/>
    <w:rsid w:val="004C310E"/>
    <w:rsid w:val="004D53F9"/>
    <w:rsid w:val="004D5595"/>
    <w:rsid w:val="005000C9"/>
    <w:rsid w:val="00503EBA"/>
    <w:rsid w:val="005109C3"/>
    <w:rsid w:val="00517F69"/>
    <w:rsid w:val="005276EE"/>
    <w:rsid w:val="005375C5"/>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F1785"/>
    <w:rsid w:val="00622259"/>
    <w:rsid w:val="0062450E"/>
    <w:rsid w:val="00641741"/>
    <w:rsid w:val="00656455"/>
    <w:rsid w:val="00665F5E"/>
    <w:rsid w:val="00666C1E"/>
    <w:rsid w:val="006837D4"/>
    <w:rsid w:val="00691D73"/>
    <w:rsid w:val="00692C04"/>
    <w:rsid w:val="00695954"/>
    <w:rsid w:val="006C6A0C"/>
    <w:rsid w:val="006D3C0F"/>
    <w:rsid w:val="006F5384"/>
    <w:rsid w:val="00702DDD"/>
    <w:rsid w:val="00716677"/>
    <w:rsid w:val="00717895"/>
    <w:rsid w:val="00736319"/>
    <w:rsid w:val="00750BF6"/>
    <w:rsid w:val="00761512"/>
    <w:rsid w:val="00762989"/>
    <w:rsid w:val="00763525"/>
    <w:rsid w:val="00781CE1"/>
    <w:rsid w:val="007F70A6"/>
    <w:rsid w:val="00811B86"/>
    <w:rsid w:val="0081333F"/>
    <w:rsid w:val="00817DB4"/>
    <w:rsid w:val="00840CF7"/>
    <w:rsid w:val="0086192E"/>
    <w:rsid w:val="008A5C9F"/>
    <w:rsid w:val="008D181F"/>
    <w:rsid w:val="008D3809"/>
    <w:rsid w:val="008D4662"/>
    <w:rsid w:val="008F30DF"/>
    <w:rsid w:val="009014B6"/>
    <w:rsid w:val="0091097D"/>
    <w:rsid w:val="009168B2"/>
    <w:rsid w:val="00937B38"/>
    <w:rsid w:val="00967001"/>
    <w:rsid w:val="009A6136"/>
    <w:rsid w:val="009B354D"/>
    <w:rsid w:val="009D1EDB"/>
    <w:rsid w:val="009E0257"/>
    <w:rsid w:val="009E63D7"/>
    <w:rsid w:val="00A008FD"/>
    <w:rsid w:val="00A044D5"/>
    <w:rsid w:val="00A1634E"/>
    <w:rsid w:val="00A17074"/>
    <w:rsid w:val="00A40022"/>
    <w:rsid w:val="00A5039D"/>
    <w:rsid w:val="00A77BCB"/>
    <w:rsid w:val="00AA2BE9"/>
    <w:rsid w:val="00AB30F3"/>
    <w:rsid w:val="00AC1FED"/>
    <w:rsid w:val="00AC5287"/>
    <w:rsid w:val="00AF39FF"/>
    <w:rsid w:val="00AF6008"/>
    <w:rsid w:val="00AF6D7F"/>
    <w:rsid w:val="00B01A05"/>
    <w:rsid w:val="00B300F4"/>
    <w:rsid w:val="00B3587C"/>
    <w:rsid w:val="00B40948"/>
    <w:rsid w:val="00B50C12"/>
    <w:rsid w:val="00B622FB"/>
    <w:rsid w:val="00B753BF"/>
    <w:rsid w:val="00B90509"/>
    <w:rsid w:val="00BA400B"/>
    <w:rsid w:val="00BB0C36"/>
    <w:rsid w:val="00BF3DE2"/>
    <w:rsid w:val="00BF7662"/>
    <w:rsid w:val="00C03590"/>
    <w:rsid w:val="00C04670"/>
    <w:rsid w:val="00C45C77"/>
    <w:rsid w:val="00C739B9"/>
    <w:rsid w:val="00C74202"/>
    <w:rsid w:val="00C77741"/>
    <w:rsid w:val="00C80620"/>
    <w:rsid w:val="00CA64DD"/>
    <w:rsid w:val="00CE3E94"/>
    <w:rsid w:val="00CF53DC"/>
    <w:rsid w:val="00D1788B"/>
    <w:rsid w:val="00D20D28"/>
    <w:rsid w:val="00D3383E"/>
    <w:rsid w:val="00D404D2"/>
    <w:rsid w:val="00D75350"/>
    <w:rsid w:val="00D82800"/>
    <w:rsid w:val="00D9447B"/>
    <w:rsid w:val="00DC542D"/>
    <w:rsid w:val="00DD7700"/>
    <w:rsid w:val="00DE6C8B"/>
    <w:rsid w:val="00DF00E4"/>
    <w:rsid w:val="00DF2717"/>
    <w:rsid w:val="00E26AB8"/>
    <w:rsid w:val="00E75D3C"/>
    <w:rsid w:val="00E8526C"/>
    <w:rsid w:val="00EB6A86"/>
    <w:rsid w:val="00EE7961"/>
    <w:rsid w:val="00F12718"/>
    <w:rsid w:val="00F14F46"/>
    <w:rsid w:val="00F157D7"/>
    <w:rsid w:val="00F17080"/>
    <w:rsid w:val="00F36F1D"/>
    <w:rsid w:val="00F509D1"/>
    <w:rsid w:val="00F54105"/>
    <w:rsid w:val="00F80506"/>
    <w:rsid w:val="00F918B4"/>
    <w:rsid w:val="00FB42FA"/>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94249E"/>
  <w14:defaultImageDpi w14:val="32767"/>
  <w15:docId w15:val="{AADFB9B6-7D17-4C8C-943B-BB07DF6B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44&amp;utm_language=DE&amp;utm_source=integrated+content&amp;utm_campaign=/free-financial-planning-templates&amp;utm_medium=ic+investment+planning+template+49244+word+de&amp;lpa=ic+investment+planning+template+49244+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0C61F1-5385-43C0-88F8-86BFDADB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596639c5e008a050320e05bd55ae95f8</Template>
  <TotalTime>0</TotalTime>
  <Pages>2</Pages>
  <Words>330</Words>
  <Characters>1885</Characters>
  <Application>Microsoft Office Word</Application>
  <DocSecurity>4</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2017-09-15T13:54:00Z</cp:lastPrinted>
  <dcterms:created xsi:type="dcterms:W3CDTF">2021-05-06T15:40:00Z</dcterms:created>
  <dcterms:modified xsi:type="dcterms:W3CDTF">2021-05-06T15:40:00Z</dcterms:modified>
</cp:coreProperties>
</file>